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B7325" w14:textId="13FD28C9" w:rsidR="00810176" w:rsidRPr="00810176" w:rsidRDefault="00810176" w:rsidP="00810176">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00423A0D" w:rsidRPr="00423A0D">
        <w:rPr>
          <w:rFonts w:eastAsia="MS Mincho" w:cs="Arial"/>
          <w:b/>
          <w:sz w:val="22"/>
          <w:szCs w:val="22"/>
          <w:lang w:val="en-US"/>
        </w:rPr>
        <w:t>R2-2105359</w:t>
      </w:r>
    </w:p>
    <w:p w14:paraId="153D28E9" w14:textId="77777777" w:rsidR="00810176" w:rsidRPr="00810176" w:rsidRDefault="00810176" w:rsidP="00810176">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51EAAD78" w14:textId="77777777" w:rsidR="00F60723" w:rsidRPr="00D73FE1" w:rsidRDefault="00F60723" w:rsidP="00F60723">
      <w:pPr>
        <w:pStyle w:val="a4"/>
        <w:rPr>
          <w:rFonts w:eastAsia="宋体" w:cs="Arial"/>
          <w:bCs/>
          <w:sz w:val="22"/>
          <w:szCs w:val="22"/>
          <w:lang w:eastAsia="zh-CN"/>
        </w:rPr>
      </w:pPr>
    </w:p>
    <w:p w14:paraId="330DA8BD" w14:textId="2F7D6ADA"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423A0D">
        <w:rPr>
          <w:rFonts w:cs="Arial"/>
          <w:sz w:val="22"/>
          <w:szCs w:val="22"/>
        </w:rPr>
        <w:t>6.1.4.3</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001D7A1C"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6F3FF5" w:rsidRPr="006F3FF5">
        <w:rPr>
          <w:rFonts w:cs="Arial"/>
          <w:sz w:val="22"/>
          <w:szCs w:val="22"/>
        </w:rPr>
        <w:t>Capability of supporting one-octet eLCID in IAB</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7BC094F9" w14:textId="77777777" w:rsidR="009C1C60" w:rsidRPr="00681E63" w:rsidRDefault="009C1C60" w:rsidP="009C1C60">
      <w:pPr>
        <w:pStyle w:val="CRCoverPage"/>
        <w:spacing w:beforeLines="50" w:before="120" w:afterLines="50"/>
        <w:jc w:val="both"/>
        <w:rPr>
          <w:rFonts w:ascii="Times New Roman" w:eastAsiaTheme="minorEastAsia" w:hAnsi="Times New Roman"/>
          <w:lang w:eastAsia="zh-CN"/>
        </w:rPr>
      </w:pPr>
      <w:r w:rsidRPr="00681E63">
        <w:rPr>
          <w:rFonts w:ascii="Times New Roman" w:eastAsiaTheme="minorEastAsia" w:hAnsi="Times New Roman"/>
          <w:lang w:eastAsia="zh-CN"/>
        </w:rPr>
        <w:t>eLCID has been introduced in Rel-16 for two uses:</w:t>
      </w:r>
    </w:p>
    <w:p w14:paraId="26201B41" w14:textId="1D9A6F9D" w:rsidR="009C1C60" w:rsidRPr="00681E63" w:rsidRDefault="009C1C60" w:rsidP="009C1C60">
      <w:pPr>
        <w:pStyle w:val="CRCoverPage"/>
        <w:numPr>
          <w:ilvl w:val="0"/>
          <w:numId w:val="12"/>
        </w:numPr>
        <w:spacing w:after="0"/>
        <w:jc w:val="both"/>
        <w:rPr>
          <w:rFonts w:ascii="Times New Roman" w:eastAsiaTheme="minorEastAsia" w:hAnsi="Times New Roman"/>
          <w:lang w:eastAsia="zh-CN"/>
        </w:rPr>
      </w:pPr>
      <w:r w:rsidRPr="00681E63">
        <w:rPr>
          <w:rFonts w:ascii="Times New Roman" w:eastAsiaTheme="minorEastAsia" w:hAnsi="Times New Roman"/>
          <w:shd w:val="clear" w:color="auto" w:fill="FFD966" w:themeFill="accent4" w:themeFillTint="99"/>
          <w:lang w:eastAsia="zh-CN"/>
        </w:rPr>
        <w:t>One-octet eLCID</w:t>
      </w:r>
      <w:r w:rsidRPr="00681E63">
        <w:rPr>
          <w:rFonts w:ascii="Times New Roman" w:eastAsiaTheme="minorEastAsia" w:hAnsi="Times New Roman"/>
          <w:lang w:eastAsia="zh-CN"/>
        </w:rPr>
        <w:t>:</w:t>
      </w:r>
      <w:r w:rsidR="002233E7" w:rsidRPr="00681E63">
        <w:rPr>
          <w:rFonts w:ascii="Times New Roman" w:eastAsiaTheme="minorEastAsia" w:hAnsi="Times New Roman"/>
          <w:lang w:eastAsia="zh-CN"/>
        </w:rPr>
        <w:t xml:space="preserve"> for the</w:t>
      </w:r>
      <w:r w:rsidRPr="00681E63">
        <w:rPr>
          <w:rFonts w:ascii="Times New Roman" w:eastAsiaTheme="minorEastAsia" w:hAnsi="Times New Roman"/>
          <w:lang w:eastAsia="zh-CN"/>
        </w:rPr>
        <w:t xml:space="preserve"> support of Rel-16 (</w:t>
      </w:r>
      <w:r w:rsidR="002233E7" w:rsidRPr="00681E63">
        <w:rPr>
          <w:rFonts w:ascii="Times New Roman" w:eastAsiaTheme="minorEastAsia" w:hAnsi="Times New Roman"/>
          <w:lang w:eastAsia="zh-CN"/>
        </w:rPr>
        <w:t xml:space="preserve">or future </w:t>
      </w:r>
      <w:r w:rsidRPr="00681E63">
        <w:rPr>
          <w:rFonts w:ascii="Times New Roman" w:eastAsiaTheme="minorEastAsia" w:hAnsi="Times New Roman"/>
          <w:lang w:eastAsia="zh-CN"/>
        </w:rPr>
        <w:t>release) MAC CE for IAB/UE;</w:t>
      </w:r>
    </w:p>
    <w:p w14:paraId="38C25DC3" w14:textId="77777777" w:rsidR="009C1C60" w:rsidRPr="00681E63" w:rsidRDefault="009C1C60" w:rsidP="009C1C60">
      <w:pPr>
        <w:pStyle w:val="CRCoverPage"/>
        <w:numPr>
          <w:ilvl w:val="0"/>
          <w:numId w:val="12"/>
        </w:numPr>
        <w:spacing w:after="0"/>
        <w:jc w:val="both"/>
        <w:rPr>
          <w:rFonts w:ascii="Times New Roman" w:eastAsiaTheme="minorEastAsia" w:hAnsi="Times New Roman"/>
          <w:lang w:eastAsia="zh-CN"/>
        </w:rPr>
      </w:pPr>
      <w:r w:rsidRPr="00681E63">
        <w:rPr>
          <w:rFonts w:ascii="Times New Roman" w:eastAsiaTheme="minorEastAsia" w:hAnsi="Times New Roman"/>
          <w:shd w:val="clear" w:color="auto" w:fill="9CC2E5" w:themeFill="accent5" w:themeFillTint="99"/>
          <w:lang w:eastAsia="zh-CN"/>
        </w:rPr>
        <w:t>Two-octet eLCID</w:t>
      </w:r>
      <w:r w:rsidRPr="00681E63">
        <w:rPr>
          <w:rFonts w:ascii="Times New Roman" w:eastAsiaTheme="minorEastAsia" w:hAnsi="Times New Roman"/>
          <w:lang w:eastAsia="zh-CN"/>
        </w:rPr>
        <w:t>: specifically for the support of BH RLC channel in IAB.</w:t>
      </w:r>
    </w:p>
    <w:p w14:paraId="492D7ACB" w14:textId="64D4E3F7" w:rsidR="00840CFA" w:rsidRPr="00681E63" w:rsidRDefault="00F26DC6" w:rsidP="00E6763B">
      <w:pPr>
        <w:pStyle w:val="CRCoverPage"/>
        <w:spacing w:beforeLines="50" w:before="120" w:afterLines="50"/>
        <w:jc w:val="both"/>
        <w:rPr>
          <w:rFonts w:ascii="Times New Roman" w:hAnsi="Times New Roman"/>
          <w:lang w:eastAsia="zh-CN"/>
        </w:rPr>
      </w:pPr>
      <w:r>
        <w:rPr>
          <w:rFonts w:ascii="Times New Roman" w:eastAsiaTheme="minorEastAsia" w:hAnsi="Times New Roman"/>
          <w:lang w:eastAsia="zh-CN"/>
        </w:rPr>
        <w:t>W</w:t>
      </w:r>
      <w:r w:rsidR="009C1C60" w:rsidRPr="00681E63">
        <w:rPr>
          <w:rFonts w:ascii="Times New Roman" w:eastAsiaTheme="minorEastAsia" w:hAnsi="Times New Roman"/>
          <w:lang w:eastAsia="zh-CN"/>
        </w:rPr>
        <w:t>hether the capability of supporting one-octet eLCID is mandatory or optional for IAB-MT</w:t>
      </w:r>
      <w:r>
        <w:rPr>
          <w:rFonts w:ascii="Times New Roman" w:eastAsiaTheme="minorEastAsia" w:hAnsi="Times New Roman"/>
          <w:lang w:eastAsia="zh-CN"/>
        </w:rPr>
        <w:t xml:space="preserve"> remains unclear in current specification</w:t>
      </w:r>
      <w:r w:rsidR="009C1C60" w:rsidRPr="00681E63">
        <w:rPr>
          <w:rFonts w:ascii="Times New Roman" w:eastAsiaTheme="minorEastAsia" w:hAnsi="Times New Roman"/>
          <w:lang w:eastAsia="zh-CN"/>
        </w:rPr>
        <w:t>.</w:t>
      </w:r>
      <w:r w:rsidR="00EA0B89" w:rsidRPr="00681E63">
        <w:rPr>
          <w:rFonts w:ascii="Times New Roman" w:eastAsiaTheme="minorEastAsia" w:hAnsi="Times New Roman"/>
          <w:lang w:eastAsia="zh-CN"/>
        </w:rPr>
        <w:t xml:space="preserve"> In this contribution, we would like to discuss the issue and provide potential CRs for further clarifications.</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4ACF7B24" w14:textId="77777777" w:rsidR="00BD34C9" w:rsidRPr="00681E63" w:rsidRDefault="00BD34C9" w:rsidP="00BD34C9">
      <w:pPr>
        <w:pStyle w:val="CRCoverPage"/>
        <w:spacing w:beforeLines="50" w:before="120" w:afterLines="50"/>
        <w:jc w:val="both"/>
        <w:rPr>
          <w:rFonts w:ascii="Times New Roman" w:eastAsiaTheme="minorEastAsia" w:hAnsi="Times New Roman"/>
          <w:lang w:eastAsia="zh-CN"/>
        </w:rPr>
      </w:pPr>
      <w:r w:rsidRPr="00681E63">
        <w:rPr>
          <w:rFonts w:ascii="Times New Roman" w:eastAsiaTheme="minorEastAsia" w:hAnsi="Times New Roman"/>
          <w:lang w:eastAsia="zh-CN"/>
        </w:rPr>
        <w:t xml:space="preserve">A Rel-16 UE cannot support any of the newly introduced Rel-16 MAC CE if it is not capable of supporting </w:t>
      </w:r>
      <w:r w:rsidRPr="00681E63">
        <w:rPr>
          <w:rFonts w:ascii="Times New Roman" w:eastAsiaTheme="minorEastAsia" w:hAnsi="Times New Roman"/>
          <w:shd w:val="clear" w:color="auto" w:fill="FFD966" w:themeFill="accent4" w:themeFillTint="99"/>
          <w:lang w:eastAsia="zh-CN"/>
        </w:rPr>
        <w:t>one-octet eLCID</w:t>
      </w:r>
      <w:r w:rsidRPr="00681E63">
        <w:rPr>
          <w:rFonts w:ascii="Times New Roman" w:eastAsiaTheme="minorEastAsia" w:hAnsi="Times New Roman"/>
          <w:lang w:eastAsia="zh-CN"/>
        </w:rPr>
        <w:t xml:space="preserve">. Thus this capability </w:t>
      </w:r>
      <w:r w:rsidRPr="00681E63">
        <w:rPr>
          <w:rFonts w:ascii="Times New Roman" w:eastAsiaTheme="minorEastAsia" w:hAnsi="Times New Roman"/>
          <w:b/>
          <w:bCs/>
          <w:shd w:val="clear" w:color="auto" w:fill="FFD966" w:themeFill="accent4" w:themeFillTint="99"/>
          <w:lang w:eastAsia="zh-CN"/>
        </w:rPr>
        <w:t>is mandatory</w:t>
      </w:r>
      <w:r w:rsidRPr="00681E63">
        <w:rPr>
          <w:rFonts w:ascii="Times New Roman" w:eastAsiaTheme="minorEastAsia" w:hAnsi="Times New Roman"/>
          <w:lang w:eastAsia="zh-CN"/>
        </w:rPr>
        <w:t xml:space="preserve"> supported for Rel-16 UEs and not listed in TS 38.306.</w:t>
      </w:r>
    </w:p>
    <w:p w14:paraId="14B3FE68" w14:textId="77A077BB" w:rsidR="00BD34C9" w:rsidRDefault="00BD34C9" w:rsidP="00BD34C9">
      <w:pPr>
        <w:pStyle w:val="CRCoverPage"/>
        <w:spacing w:beforeLines="50" w:before="120" w:afterLines="50"/>
        <w:jc w:val="both"/>
        <w:rPr>
          <w:rFonts w:ascii="Times New Roman" w:eastAsiaTheme="minorEastAsia" w:hAnsi="Times New Roman"/>
          <w:b/>
          <w:bCs/>
          <w:shd w:val="clear" w:color="auto" w:fill="BDD6EE" w:themeFill="accent5" w:themeFillTint="66"/>
          <w:lang w:eastAsia="zh-CN"/>
        </w:rPr>
      </w:pPr>
      <w:r w:rsidRPr="00681E63">
        <w:rPr>
          <w:rFonts w:ascii="Times New Roman" w:eastAsiaTheme="minorEastAsia" w:hAnsi="Times New Roman"/>
          <w:shd w:val="clear" w:color="auto" w:fill="9CC2E5" w:themeFill="accent5" w:themeFillTint="99"/>
          <w:lang w:eastAsia="zh-CN"/>
        </w:rPr>
        <w:t>Two-octet eLCID</w:t>
      </w:r>
      <w:r w:rsidRPr="00681E63">
        <w:rPr>
          <w:rFonts w:ascii="Times New Roman" w:eastAsiaTheme="minorEastAsia" w:hAnsi="Times New Roman"/>
          <w:lang w:eastAsia="zh-CN"/>
        </w:rPr>
        <w:t xml:space="preserve"> is used to support extended logical channel ID space corresponding with the BH RLC channel that serves for data transmission of upstream/downstream IAB-nodes(/UEs). The support of two-octet eLCID in IAB is dependent on the number of IAB-nodes/UEs in the expected deployed scenarios, the extended logical channel ID can be used when necessary (if legacy LCID space is not enough to indicate the established traffic), therefore this </w:t>
      </w:r>
      <w:r w:rsidRPr="00681E63">
        <w:rPr>
          <w:rFonts w:ascii="Times New Roman" w:eastAsiaTheme="minorEastAsia" w:hAnsi="Times New Roman"/>
          <w:b/>
          <w:bCs/>
          <w:shd w:val="clear" w:color="auto" w:fill="BDD6EE" w:themeFill="accent5" w:themeFillTint="66"/>
          <w:lang w:eastAsia="zh-CN"/>
        </w:rPr>
        <w:t>capability is optional</w:t>
      </w:r>
      <w:r>
        <w:rPr>
          <w:rFonts w:ascii="Times New Roman" w:eastAsiaTheme="minorEastAsia" w:hAnsi="Times New Roman"/>
          <w:b/>
          <w:bCs/>
          <w:shd w:val="clear" w:color="auto" w:fill="BDD6EE" w:themeFill="accent5" w:themeFillTint="66"/>
          <w:lang w:eastAsia="zh-CN"/>
        </w:rPr>
        <w:t xml:space="preserve"> (see below Table 4.2.15.6 in TS 38.306 [1])</w:t>
      </w:r>
      <w:r w:rsidRPr="00681E63">
        <w:rPr>
          <w:rFonts w:ascii="Times New Roman" w:eastAsiaTheme="minorEastAsia" w:hAnsi="Times New Roman"/>
          <w:b/>
          <w:bCs/>
          <w:shd w:val="clear" w:color="auto" w:fill="BDD6EE" w:themeFill="accent5" w:themeFillTint="66"/>
          <w:lang w:eastAsia="zh-CN"/>
        </w:rPr>
        <w:t>.</w:t>
      </w:r>
    </w:p>
    <w:tbl>
      <w:tblPr>
        <w:tblStyle w:val="a8"/>
        <w:tblW w:w="0" w:type="auto"/>
        <w:tblLook w:val="04A0" w:firstRow="1" w:lastRow="0" w:firstColumn="1" w:lastColumn="0" w:noHBand="0" w:noVBand="1"/>
      </w:tblPr>
      <w:tblGrid>
        <w:gridCol w:w="9060"/>
      </w:tblGrid>
      <w:tr w:rsidR="007B220C" w14:paraId="4392B23A" w14:textId="77777777" w:rsidTr="007B220C">
        <w:tc>
          <w:tcPr>
            <w:tcW w:w="9060" w:type="dxa"/>
          </w:tcPr>
          <w:p w14:paraId="4A4F314F" w14:textId="77777777" w:rsidR="007B220C" w:rsidRPr="00C811E8" w:rsidRDefault="007B220C" w:rsidP="007B220C">
            <w:pPr>
              <w:pStyle w:val="4"/>
            </w:pPr>
            <w:bookmarkStart w:id="2" w:name="_Toc46488689"/>
            <w:bookmarkStart w:id="3" w:name="_Toc52574110"/>
            <w:bookmarkStart w:id="4" w:name="_Toc52574196"/>
            <w:bookmarkStart w:id="5" w:name="_Toc67919904"/>
            <w:r w:rsidRPr="00C811E8">
              <w:t>4.2.15.6</w:t>
            </w:r>
            <w:r w:rsidRPr="00C811E8">
              <w:tab/>
              <w:t>MAC Parameters</w:t>
            </w:r>
            <w:bookmarkEnd w:id="2"/>
            <w:bookmarkEnd w:id="3"/>
            <w:bookmarkEnd w:id="4"/>
            <w:bookmarkEnd w:id="5"/>
          </w:p>
          <w:tbl>
            <w:tblPr>
              <w:tblW w:w="878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683"/>
              <w:gridCol w:w="832"/>
              <w:gridCol w:w="692"/>
              <w:gridCol w:w="832"/>
              <w:gridCol w:w="743"/>
            </w:tblGrid>
            <w:tr w:rsidR="007B220C" w:rsidRPr="00C811E8" w14:paraId="3A6B758C" w14:textId="77777777" w:rsidTr="007B220C">
              <w:trPr>
                <w:cantSplit/>
                <w:trHeight w:val="592"/>
                <w:tblHeader/>
              </w:trPr>
              <w:tc>
                <w:tcPr>
                  <w:tcW w:w="5683" w:type="dxa"/>
                </w:tcPr>
                <w:p w14:paraId="5B2386C1" w14:textId="77777777" w:rsidR="007B220C" w:rsidRPr="00C811E8" w:rsidRDefault="007B220C" w:rsidP="007B220C">
                  <w:pPr>
                    <w:pStyle w:val="TAH"/>
                  </w:pPr>
                  <w:r w:rsidRPr="00C811E8">
                    <w:t>Definitions for parameters</w:t>
                  </w:r>
                </w:p>
              </w:tc>
              <w:tc>
                <w:tcPr>
                  <w:tcW w:w="832" w:type="dxa"/>
                </w:tcPr>
                <w:p w14:paraId="7CF578E5" w14:textId="77777777" w:rsidR="007B220C" w:rsidRPr="00C811E8" w:rsidRDefault="007B220C" w:rsidP="007B220C">
                  <w:pPr>
                    <w:pStyle w:val="TAH"/>
                  </w:pPr>
                  <w:r w:rsidRPr="00C811E8">
                    <w:t>Per</w:t>
                  </w:r>
                </w:p>
              </w:tc>
              <w:tc>
                <w:tcPr>
                  <w:tcW w:w="692" w:type="dxa"/>
                  <w:shd w:val="clear" w:color="auto" w:fill="BDD6EE" w:themeFill="accent5" w:themeFillTint="66"/>
                </w:tcPr>
                <w:p w14:paraId="702BE0C6" w14:textId="77777777" w:rsidR="007B220C" w:rsidRPr="00C811E8" w:rsidRDefault="007B220C" w:rsidP="007B220C">
                  <w:pPr>
                    <w:pStyle w:val="TAH"/>
                  </w:pPr>
                  <w:r w:rsidRPr="00C811E8">
                    <w:t>M</w:t>
                  </w:r>
                </w:p>
              </w:tc>
              <w:tc>
                <w:tcPr>
                  <w:tcW w:w="832" w:type="dxa"/>
                </w:tcPr>
                <w:p w14:paraId="5E5B083C" w14:textId="77777777" w:rsidR="007B220C" w:rsidRPr="00C811E8" w:rsidRDefault="007B220C" w:rsidP="007B220C">
                  <w:pPr>
                    <w:pStyle w:val="TAH"/>
                  </w:pPr>
                  <w:r w:rsidRPr="00C811E8">
                    <w:t>FDD-TDD</w:t>
                  </w:r>
                </w:p>
                <w:p w14:paraId="6557CCD2" w14:textId="77777777" w:rsidR="007B220C" w:rsidRPr="00C811E8" w:rsidRDefault="007B220C" w:rsidP="007B220C">
                  <w:pPr>
                    <w:pStyle w:val="TAH"/>
                  </w:pPr>
                  <w:r w:rsidRPr="00C811E8">
                    <w:t>DIFF</w:t>
                  </w:r>
                </w:p>
              </w:tc>
              <w:tc>
                <w:tcPr>
                  <w:tcW w:w="743" w:type="dxa"/>
                </w:tcPr>
                <w:p w14:paraId="74598B1F" w14:textId="77777777" w:rsidR="007B220C" w:rsidRPr="00C811E8" w:rsidRDefault="007B220C" w:rsidP="007B220C">
                  <w:pPr>
                    <w:pStyle w:val="TAH"/>
                  </w:pPr>
                  <w:r w:rsidRPr="00C811E8">
                    <w:t>FR1-FR2</w:t>
                  </w:r>
                </w:p>
                <w:p w14:paraId="2A3B279D" w14:textId="77777777" w:rsidR="007B220C" w:rsidRPr="00C811E8" w:rsidRDefault="007B220C" w:rsidP="007B220C">
                  <w:pPr>
                    <w:pStyle w:val="TAH"/>
                  </w:pPr>
                  <w:r w:rsidRPr="00C811E8">
                    <w:t>DIFF</w:t>
                  </w:r>
                </w:p>
              </w:tc>
            </w:tr>
            <w:tr w:rsidR="007B220C" w:rsidRPr="00C811E8" w14:paraId="398C85FE" w14:textId="77777777" w:rsidTr="007B220C">
              <w:trPr>
                <w:cantSplit/>
                <w:trHeight w:val="581"/>
                <w:tblHeader/>
              </w:trPr>
              <w:tc>
                <w:tcPr>
                  <w:tcW w:w="5683" w:type="dxa"/>
                </w:tcPr>
                <w:p w14:paraId="47894896" w14:textId="77777777" w:rsidR="007B220C" w:rsidRPr="00C811E8" w:rsidRDefault="007B220C" w:rsidP="007B220C">
                  <w:pPr>
                    <w:pStyle w:val="TAL"/>
                    <w:rPr>
                      <w:bCs/>
                      <w:i/>
                      <w:iCs/>
                    </w:rPr>
                  </w:pPr>
                  <w:r w:rsidRPr="00C811E8">
                    <w:rPr>
                      <w:b/>
                      <w:bCs/>
                      <w:i/>
                      <w:iCs/>
                    </w:rPr>
                    <w:t>lcid-ExtensionIAB-r16</w:t>
                  </w:r>
                </w:p>
                <w:p w14:paraId="78B27C54" w14:textId="77777777" w:rsidR="007B220C" w:rsidRPr="00C811E8" w:rsidRDefault="007B220C" w:rsidP="007B220C">
                  <w:pPr>
                    <w:pStyle w:val="TAL"/>
                    <w:rPr>
                      <w:bCs/>
                    </w:rPr>
                  </w:pPr>
                  <w:r w:rsidRPr="00C811E8">
                    <w:t>Indicates whether the IAB-MT supports extended Logical Channel ID space using two-octet eLCID, as specified in TS 38.321 [8].</w:t>
                  </w:r>
                </w:p>
              </w:tc>
              <w:tc>
                <w:tcPr>
                  <w:tcW w:w="832" w:type="dxa"/>
                </w:tcPr>
                <w:p w14:paraId="72589A8C" w14:textId="77777777" w:rsidR="007B220C" w:rsidRPr="00C811E8" w:rsidRDefault="007B220C" w:rsidP="007B220C">
                  <w:pPr>
                    <w:pStyle w:val="TAL"/>
                    <w:jc w:val="center"/>
                    <w:rPr>
                      <w:bCs/>
                    </w:rPr>
                  </w:pPr>
                  <w:r w:rsidRPr="00C811E8">
                    <w:rPr>
                      <w:bCs/>
                    </w:rPr>
                    <w:t>IAB-MT</w:t>
                  </w:r>
                </w:p>
              </w:tc>
              <w:tc>
                <w:tcPr>
                  <w:tcW w:w="692" w:type="dxa"/>
                  <w:shd w:val="clear" w:color="auto" w:fill="BDD6EE" w:themeFill="accent5" w:themeFillTint="66"/>
                </w:tcPr>
                <w:p w14:paraId="4C2DECC3" w14:textId="77777777" w:rsidR="007B220C" w:rsidRPr="00C811E8" w:rsidRDefault="007B220C" w:rsidP="007B220C">
                  <w:pPr>
                    <w:pStyle w:val="TAL"/>
                    <w:jc w:val="center"/>
                    <w:rPr>
                      <w:bCs/>
                    </w:rPr>
                  </w:pPr>
                  <w:r w:rsidRPr="00C811E8">
                    <w:rPr>
                      <w:bCs/>
                    </w:rPr>
                    <w:t>No</w:t>
                  </w:r>
                </w:p>
              </w:tc>
              <w:tc>
                <w:tcPr>
                  <w:tcW w:w="832" w:type="dxa"/>
                </w:tcPr>
                <w:p w14:paraId="18E0D114" w14:textId="77777777" w:rsidR="007B220C" w:rsidRPr="00C811E8" w:rsidRDefault="007B220C" w:rsidP="007B220C">
                  <w:pPr>
                    <w:pStyle w:val="TAL"/>
                    <w:jc w:val="center"/>
                    <w:rPr>
                      <w:bCs/>
                    </w:rPr>
                  </w:pPr>
                  <w:r w:rsidRPr="00C811E8">
                    <w:rPr>
                      <w:bCs/>
                    </w:rPr>
                    <w:t>No</w:t>
                  </w:r>
                </w:p>
              </w:tc>
              <w:tc>
                <w:tcPr>
                  <w:tcW w:w="743" w:type="dxa"/>
                </w:tcPr>
                <w:p w14:paraId="03C1B6C0" w14:textId="77777777" w:rsidR="007B220C" w:rsidRPr="00C811E8" w:rsidRDefault="007B220C" w:rsidP="007B220C">
                  <w:pPr>
                    <w:pStyle w:val="TAL"/>
                    <w:jc w:val="center"/>
                    <w:rPr>
                      <w:bCs/>
                    </w:rPr>
                  </w:pPr>
                  <w:r w:rsidRPr="00C811E8">
                    <w:rPr>
                      <w:bCs/>
                    </w:rPr>
                    <w:t>No</w:t>
                  </w:r>
                </w:p>
              </w:tc>
            </w:tr>
          </w:tbl>
          <w:p w14:paraId="2890517B" w14:textId="1BAF1302" w:rsidR="007B220C" w:rsidRDefault="007B220C" w:rsidP="00BD34C9">
            <w:pPr>
              <w:pStyle w:val="CRCoverPage"/>
              <w:spacing w:beforeLines="50" w:before="120" w:afterLines="50"/>
              <w:jc w:val="both"/>
              <w:rPr>
                <w:rFonts w:eastAsiaTheme="minorEastAsia" w:hint="eastAsia"/>
                <w:b/>
                <w:bCs/>
                <w:shd w:val="clear" w:color="auto" w:fill="9CC2E5" w:themeFill="accent5" w:themeFillTint="99"/>
                <w:lang w:eastAsia="zh-CN"/>
              </w:rPr>
            </w:pPr>
          </w:p>
        </w:tc>
      </w:tr>
    </w:tbl>
    <w:p w14:paraId="0CF11F27" w14:textId="565F2809" w:rsidR="008D546A" w:rsidRPr="00192407" w:rsidRDefault="008D546A" w:rsidP="00A064C2">
      <w:pPr>
        <w:pStyle w:val="Observation"/>
        <w:numPr>
          <w:ilvl w:val="0"/>
          <w:numId w:val="9"/>
        </w:numPr>
        <w:spacing w:beforeLines="50" w:before="120"/>
        <w:ind w:left="1701" w:hanging="1701"/>
        <w:rPr>
          <w:rFonts w:eastAsia="宋体"/>
          <w:i/>
          <w:iCs/>
          <w:lang w:val="en-US" w:eastAsia="zh-CN"/>
        </w:rPr>
      </w:pPr>
      <w:bookmarkStart w:id="6" w:name="_Ref71538354"/>
      <w:r w:rsidRPr="00681E63">
        <w:rPr>
          <w:rFonts w:ascii="Times New Roman" w:eastAsiaTheme="minorEastAsia" w:hAnsi="Times New Roman"/>
          <w:lang w:eastAsia="zh-CN"/>
        </w:rPr>
        <w:t>A Rel-16 UE cannot support any of the newly introduced Rel-16 MAC CE if it is not capable of suppor</w:t>
      </w:r>
      <w:r w:rsidRPr="008D546A">
        <w:rPr>
          <w:rFonts w:ascii="Times New Roman" w:eastAsiaTheme="minorEastAsia" w:hAnsi="Times New Roman"/>
          <w:lang w:eastAsia="zh-CN"/>
        </w:rPr>
        <w:t>ting one-octet eLCID. Thus this capability is mandatory supported for Rel-16 UEs</w:t>
      </w:r>
      <w:r w:rsidR="00892270">
        <w:rPr>
          <w:rFonts w:ascii="Times New Roman" w:eastAsiaTheme="minorEastAsia" w:hAnsi="Times New Roman"/>
          <w:lang w:eastAsia="zh-CN"/>
        </w:rPr>
        <w:t>.</w:t>
      </w:r>
      <w:bookmarkEnd w:id="6"/>
    </w:p>
    <w:p w14:paraId="1B8FC527" w14:textId="77A65D65" w:rsidR="00192407" w:rsidRPr="00622950" w:rsidRDefault="00192407" w:rsidP="008D546A">
      <w:pPr>
        <w:pStyle w:val="Observation"/>
        <w:numPr>
          <w:ilvl w:val="0"/>
          <w:numId w:val="9"/>
        </w:numPr>
        <w:ind w:left="1701" w:hanging="1701"/>
        <w:rPr>
          <w:rFonts w:ascii="Times New Roman" w:eastAsiaTheme="minorEastAsia" w:hAnsi="Times New Roman"/>
          <w:lang w:eastAsia="zh-CN"/>
        </w:rPr>
      </w:pPr>
      <w:bookmarkStart w:id="7" w:name="_Ref71538358"/>
      <w:r w:rsidRPr="00286BD3">
        <w:rPr>
          <w:rFonts w:ascii="Times New Roman" w:eastAsiaTheme="minorEastAsia" w:hAnsi="Times New Roman"/>
          <w:lang w:eastAsia="zh-CN"/>
        </w:rPr>
        <w:t>The support of two-octet eLCID in IAB is dependent on the number of IAB-nodes/UEs in the expected deployed scenarios, the extended logical channel ID can be used when necessary (if legacy LCID space is not enough to indicate the established traffic), therefore this capability is optional</w:t>
      </w:r>
      <w:r w:rsidR="00ED4169">
        <w:rPr>
          <w:rFonts w:ascii="Times New Roman" w:eastAsiaTheme="minorEastAsia" w:hAnsi="Times New Roman"/>
          <w:lang w:eastAsia="zh-CN"/>
        </w:rPr>
        <w:t>.</w:t>
      </w:r>
      <w:bookmarkEnd w:id="7"/>
    </w:p>
    <w:p w14:paraId="203C7DAD" w14:textId="3FB5C42F" w:rsidR="00264682" w:rsidRDefault="0064346D" w:rsidP="00264682">
      <w:pPr>
        <w:pStyle w:val="CRCoverPage"/>
        <w:spacing w:beforeLines="50" w:before="120" w:afterLines="50"/>
        <w:jc w:val="both"/>
        <w:rPr>
          <w:rFonts w:ascii="Times New Roman" w:eastAsiaTheme="minorEastAsia" w:hAnsi="Times New Roman"/>
          <w:lang w:val="en-US" w:eastAsia="zh-CN"/>
        </w:rPr>
      </w:pPr>
      <w:r w:rsidRPr="00EF253D">
        <w:rPr>
          <w:rFonts w:ascii="Times New Roman" w:eastAsiaTheme="minorEastAsia" w:hAnsi="Times New Roman" w:hint="eastAsia"/>
          <w:lang w:eastAsia="zh-CN"/>
        </w:rPr>
        <w:t>The</w:t>
      </w:r>
      <w:r w:rsidRPr="00EF253D">
        <w:rPr>
          <w:rFonts w:ascii="Times New Roman" w:eastAsiaTheme="minorEastAsia" w:hAnsi="Times New Roman"/>
          <w:lang w:eastAsia="zh-CN"/>
        </w:rPr>
        <w:t xml:space="preserve"> mandatory IAB-MT features are </w:t>
      </w:r>
      <w:r w:rsidR="006924D5" w:rsidRPr="00EF253D">
        <w:rPr>
          <w:rFonts w:ascii="Times New Roman" w:eastAsiaTheme="minorEastAsia" w:hAnsi="Times New Roman" w:hint="eastAsia"/>
          <w:lang w:eastAsia="zh-CN"/>
        </w:rPr>
        <w:t>intr</w:t>
      </w:r>
      <w:r w:rsidR="006924D5" w:rsidRPr="00EF253D">
        <w:rPr>
          <w:rFonts w:ascii="Times New Roman" w:eastAsiaTheme="minorEastAsia" w:hAnsi="Times New Roman"/>
          <w:lang w:eastAsia="zh-CN"/>
        </w:rPr>
        <w:t xml:space="preserve">oduced </w:t>
      </w:r>
      <w:r w:rsidRPr="00EF253D">
        <w:rPr>
          <w:rFonts w:ascii="Times New Roman" w:eastAsiaTheme="minorEastAsia" w:hAnsi="Times New Roman"/>
          <w:lang w:eastAsia="zh-CN"/>
        </w:rPr>
        <w:t xml:space="preserve">in </w:t>
      </w:r>
      <w:r w:rsidR="006924D5" w:rsidRPr="00EF253D">
        <w:rPr>
          <w:rFonts w:ascii="Times New Roman" w:eastAsiaTheme="minorEastAsia" w:hAnsi="Times New Roman"/>
          <w:lang w:eastAsia="zh-CN"/>
        </w:rPr>
        <w:t>TS 38.306 [1]</w:t>
      </w:r>
      <w:r w:rsidR="00BD34C9" w:rsidRPr="00EF253D">
        <w:rPr>
          <w:rFonts w:ascii="Times New Roman" w:eastAsiaTheme="minorEastAsia" w:hAnsi="Times New Roman"/>
          <w:lang w:eastAsia="zh-CN"/>
        </w:rPr>
        <w:t xml:space="preserve"> </w:t>
      </w:r>
      <w:r w:rsidRPr="00EF253D">
        <w:rPr>
          <w:rFonts w:ascii="Times New Roman" w:eastAsiaTheme="minorEastAsia" w:hAnsi="Times New Roman"/>
          <w:lang w:eastAsia="zh-CN"/>
        </w:rPr>
        <w:t>subclause</w:t>
      </w:r>
      <w:r w:rsidR="006924D5" w:rsidRPr="00EF253D">
        <w:rPr>
          <w:rFonts w:ascii="Times New Roman" w:eastAsiaTheme="minorEastAsia" w:hAnsi="Times New Roman"/>
          <w:lang w:eastAsia="zh-CN"/>
        </w:rPr>
        <w:t xml:space="preserve"> </w:t>
      </w:r>
      <w:r w:rsidR="006924D5" w:rsidRPr="00EF253D">
        <w:rPr>
          <w:rFonts w:ascii="Times New Roman" w:eastAsiaTheme="minorEastAsia" w:hAnsi="Times New Roman"/>
          <w:lang w:eastAsia="zh-CN"/>
        </w:rPr>
        <w:t>4.2.15.1</w:t>
      </w:r>
      <w:r w:rsidR="00BD34C9" w:rsidRPr="00EF253D">
        <w:rPr>
          <w:rFonts w:ascii="Times New Roman" w:eastAsiaTheme="minorEastAsia" w:hAnsi="Times New Roman" w:hint="eastAsia"/>
          <w:lang w:eastAsia="zh-CN"/>
        </w:rPr>
        <w:t>,</w:t>
      </w:r>
      <w:r w:rsidR="00BD34C9" w:rsidRPr="00EF253D">
        <w:rPr>
          <w:rFonts w:ascii="Times New Roman" w:eastAsiaTheme="minorEastAsia" w:hAnsi="Times New Roman"/>
          <w:lang w:eastAsia="zh-CN"/>
        </w:rPr>
        <w:t xml:space="preserve"> if the support of one-octet eLCID is mandatory, then this capability shoul</w:t>
      </w:r>
      <w:r w:rsidR="00BD34C9" w:rsidRPr="008A5EE5">
        <w:rPr>
          <w:rFonts w:ascii="Times New Roman" w:eastAsiaTheme="minorEastAsia" w:hAnsi="Times New Roman"/>
          <w:lang w:eastAsia="zh-CN"/>
        </w:rPr>
        <w:t>d be also included in the subclause.</w:t>
      </w:r>
      <w:r w:rsidR="008A5EE5" w:rsidRPr="008A5EE5">
        <w:rPr>
          <w:rFonts w:ascii="Times New Roman" w:eastAsiaTheme="minorEastAsia" w:hAnsi="Times New Roman"/>
          <w:lang w:eastAsia="zh-CN"/>
        </w:rPr>
        <w:t xml:space="preserve"> </w:t>
      </w:r>
      <w:r w:rsidR="008A5EE5">
        <w:rPr>
          <w:rFonts w:ascii="Times New Roman" w:eastAsiaTheme="minorEastAsia" w:hAnsi="Times New Roman"/>
          <w:lang w:eastAsia="zh-CN"/>
        </w:rPr>
        <w:t>O</w:t>
      </w:r>
      <w:r w:rsidR="008A5EE5" w:rsidRPr="008A5EE5">
        <w:rPr>
          <w:rFonts w:ascii="Times New Roman" w:eastAsiaTheme="minorEastAsia" w:hAnsi="Times New Roman"/>
          <w:lang w:eastAsia="zh-CN"/>
        </w:rPr>
        <w:t>therwise,</w:t>
      </w:r>
      <w:r w:rsidR="008A5EE5" w:rsidRPr="008A5EE5">
        <w:rPr>
          <w:rFonts w:ascii="Times New Roman" w:eastAsiaTheme="minorEastAsia" w:hAnsi="Times New Roman"/>
          <w:lang w:eastAsia="zh-CN"/>
        </w:rPr>
        <w:t xml:space="preserve"> this capability should be added in</w:t>
      </w:r>
      <w:r w:rsidR="008A5EE5" w:rsidRPr="008A5EE5">
        <w:rPr>
          <w:rFonts w:ascii="Times New Roman" w:eastAsiaTheme="minorEastAsia" w:hAnsi="Times New Roman"/>
          <w:b/>
          <w:bCs/>
          <w:lang w:eastAsia="zh-CN"/>
        </w:rPr>
        <w:t xml:space="preserve"> </w:t>
      </w:r>
      <w:r w:rsidR="008A5EE5" w:rsidRPr="008A5EE5">
        <w:rPr>
          <w:rFonts w:ascii="Times New Roman" w:eastAsiaTheme="minorEastAsia" w:hAnsi="Times New Roman"/>
          <w:lang w:eastAsia="zh-CN"/>
        </w:rPr>
        <w:t>TS 38.306 4.2.15.6</w:t>
      </w:r>
      <w:r w:rsidR="008A5EE5" w:rsidRPr="008A5EE5">
        <w:rPr>
          <w:rFonts w:ascii="Times New Roman" w:eastAsiaTheme="minorEastAsia" w:hAnsi="Times New Roman"/>
          <w:lang w:eastAsia="zh-CN"/>
        </w:rPr>
        <w:t xml:space="preserve"> </w:t>
      </w:r>
      <w:r w:rsidR="008A5EE5" w:rsidRPr="008A5EE5">
        <w:rPr>
          <w:rFonts w:ascii="Times New Roman" w:eastAsiaTheme="minorEastAsia" w:hAnsi="Times New Roman"/>
          <w:lang w:eastAsia="zh-CN"/>
        </w:rPr>
        <w:t>MAC Parameters.</w:t>
      </w:r>
      <w:r w:rsidR="00264682">
        <w:rPr>
          <w:rFonts w:ascii="Times New Roman" w:eastAsiaTheme="minorEastAsia" w:hAnsi="Times New Roman"/>
          <w:lang w:eastAsia="zh-CN"/>
        </w:rPr>
        <w:t xml:space="preserve"> Since there is no relevant description of the support of one-octet eLCID for IAB-MT, </w:t>
      </w:r>
      <w:r w:rsidR="00264682" w:rsidRPr="00681E63">
        <w:rPr>
          <w:rFonts w:ascii="Times New Roman" w:eastAsiaTheme="minorEastAsia" w:hAnsi="Times New Roman"/>
          <w:lang w:eastAsia="zh-CN"/>
        </w:rPr>
        <w:t>it is unclear that whether the capability of supporting one-octet eLCID is mandatory or optional for IAB-MT.</w:t>
      </w:r>
    </w:p>
    <w:p w14:paraId="63DBA804" w14:textId="77777777" w:rsidR="003A18CF" w:rsidRPr="008D546A" w:rsidRDefault="003A18CF" w:rsidP="003A18CF">
      <w:pPr>
        <w:pStyle w:val="Observation"/>
        <w:numPr>
          <w:ilvl w:val="0"/>
          <w:numId w:val="9"/>
        </w:numPr>
        <w:ind w:left="1701" w:hanging="1701"/>
        <w:rPr>
          <w:rFonts w:eastAsia="宋体"/>
          <w:i/>
          <w:iCs/>
          <w:lang w:val="en-US" w:eastAsia="zh-CN"/>
        </w:rPr>
      </w:pPr>
      <w:bookmarkStart w:id="8" w:name="_Ref71538361"/>
      <w:r>
        <w:rPr>
          <w:rFonts w:ascii="Times New Roman" w:eastAsiaTheme="minorEastAsia" w:hAnsi="Times New Roman"/>
          <w:lang w:eastAsia="zh-CN"/>
        </w:rPr>
        <w:t>It</w:t>
      </w:r>
      <w:r w:rsidRPr="00622950">
        <w:rPr>
          <w:rFonts w:ascii="Times New Roman" w:eastAsiaTheme="minorEastAsia" w:hAnsi="Times New Roman"/>
          <w:lang w:eastAsia="zh-CN"/>
        </w:rPr>
        <w:t xml:space="preserve"> is unclear that whether the capability of supporting one-octet eLCID is mandatory or optional for IAB-MT</w:t>
      </w:r>
      <w:r>
        <w:rPr>
          <w:rFonts w:ascii="Times New Roman" w:eastAsiaTheme="minorEastAsia" w:hAnsi="Times New Roman"/>
          <w:lang w:eastAsia="zh-CN"/>
        </w:rPr>
        <w:t>.</w:t>
      </w:r>
      <w:bookmarkEnd w:id="8"/>
    </w:p>
    <w:p w14:paraId="4FF5DCBE" w14:textId="77777777" w:rsidR="008A5EE5" w:rsidRPr="008A5EE5" w:rsidRDefault="008A5EE5" w:rsidP="008A5EE5">
      <w:pPr>
        <w:pStyle w:val="CRCoverPage"/>
        <w:spacing w:beforeLines="50" w:before="120" w:afterLines="50"/>
        <w:jc w:val="both"/>
        <w:rPr>
          <w:rFonts w:ascii="Times New Roman" w:eastAsiaTheme="minorEastAsia" w:hAnsi="Times New Roman"/>
          <w:lang w:eastAsia="zh-CN"/>
        </w:rPr>
      </w:pPr>
      <w:r w:rsidRPr="008A5EE5">
        <w:rPr>
          <w:rFonts w:ascii="Times New Roman" w:eastAsiaTheme="minorEastAsia" w:hAnsi="Times New Roman"/>
          <w:lang w:eastAsia="zh-CN"/>
        </w:rPr>
        <w:t>Given that most of the Rel-16 features are optional, which, IAB-MT may not be expected to support (only a minimum capability set is required), one can argue that the support of one-octet eLCID for IAB-MT should be optional. But on the other hand, it seems this capability should be mandatory if an IAB-MT supports the functionality of, for instance, pre-emptive BSR or guard symbols (otherwise it is impossible for the IAB-MT to transmit/receive the corresponding MAC CE with one-octet subheader).</w:t>
      </w:r>
    </w:p>
    <w:p w14:paraId="5ED5F011" w14:textId="77777777" w:rsidR="00401C59" w:rsidRDefault="008A5EE5" w:rsidP="008A5EE5">
      <w:pPr>
        <w:pStyle w:val="CRCoverPage"/>
        <w:spacing w:beforeLines="50" w:before="120" w:afterLines="50"/>
        <w:jc w:val="both"/>
        <w:rPr>
          <w:rFonts w:ascii="Times New Roman" w:eastAsiaTheme="minorEastAsia" w:hAnsi="Times New Roman"/>
          <w:lang w:eastAsia="zh-CN"/>
        </w:rPr>
      </w:pPr>
      <w:r w:rsidRPr="008A5EE5">
        <w:rPr>
          <w:rFonts w:ascii="Times New Roman" w:eastAsiaTheme="minorEastAsia" w:hAnsi="Times New Roman"/>
          <w:lang w:eastAsia="zh-CN"/>
        </w:rPr>
        <w:lastRenderedPageBreak/>
        <w:t xml:space="preserve">In summary, RAN2 needs to clarify whether the capability of supporting one-octet eLCID in IAB is optional or mandatory. </w:t>
      </w:r>
    </w:p>
    <w:p w14:paraId="5CCB34A0" w14:textId="65EE6BDB" w:rsidR="00401C59" w:rsidRDefault="00DC229D" w:rsidP="00401C59">
      <w:pPr>
        <w:pStyle w:val="Proposal"/>
        <w:ind w:left="1701" w:hanging="1701"/>
        <w:rPr>
          <w:rStyle w:val="aff3"/>
          <w:rFonts w:ascii="Times New Roman" w:eastAsia="Times New Roman" w:hAnsi="Times New Roman"/>
          <w:i w:val="0"/>
          <w:iCs w:val="0"/>
          <w:color w:val="auto"/>
          <w:lang w:val="en-US" w:eastAsia="ja-JP"/>
        </w:rPr>
      </w:pPr>
      <w:bookmarkStart w:id="9" w:name="_Ref71538364"/>
      <w:r w:rsidRPr="00DC229D">
        <w:rPr>
          <w:rStyle w:val="aff3"/>
          <w:rFonts w:ascii="Times New Roman" w:eastAsia="Times New Roman" w:hAnsi="Times New Roman"/>
          <w:i w:val="0"/>
          <w:iCs w:val="0"/>
          <w:color w:val="auto"/>
          <w:lang w:val="en-US" w:eastAsia="ja-JP"/>
        </w:rPr>
        <w:t>RAN2 needs to clarify whether the capability of supporting one-octet eLCID in IAB is optional or mandatory</w:t>
      </w:r>
      <w:bookmarkEnd w:id="9"/>
    </w:p>
    <w:p w14:paraId="26225053" w14:textId="50679A0F" w:rsidR="008A5EE5" w:rsidRPr="008A5EE5" w:rsidRDefault="00302A1B" w:rsidP="008A5EE5">
      <w:pPr>
        <w:pStyle w:val="CRCoverPage"/>
        <w:spacing w:beforeLines="50" w:before="120" w:afterLines="50"/>
        <w:jc w:val="both"/>
        <w:rPr>
          <w:rFonts w:ascii="Times New Roman" w:eastAsiaTheme="minorEastAsia" w:hAnsi="Times New Roman"/>
          <w:lang w:eastAsia="zh-CN"/>
        </w:rPr>
      </w:pPr>
      <w:r>
        <w:rPr>
          <w:rFonts w:ascii="Times New Roman" w:eastAsiaTheme="minorEastAsia" w:hAnsi="Times New Roman"/>
          <w:lang w:eastAsia="zh-CN"/>
        </w:rPr>
        <w:t>Based on the above analysis, we propose to discuss</w:t>
      </w:r>
      <w:r w:rsidR="008A5EE5" w:rsidRPr="008A5EE5">
        <w:rPr>
          <w:rFonts w:ascii="Times New Roman" w:eastAsiaTheme="minorEastAsia" w:hAnsi="Times New Roman"/>
          <w:lang w:eastAsia="zh-CN"/>
        </w:rPr>
        <w:t xml:space="preserve"> the following two solutions:</w:t>
      </w:r>
    </w:p>
    <w:p w14:paraId="0D7037D4" w14:textId="06A8F15D" w:rsidR="008A5EE5" w:rsidRPr="008A5EE5" w:rsidRDefault="008A5EE5" w:rsidP="008A5EE5">
      <w:pPr>
        <w:pStyle w:val="CRCoverPage"/>
        <w:numPr>
          <w:ilvl w:val="0"/>
          <w:numId w:val="13"/>
        </w:numPr>
        <w:spacing w:beforeLines="50" w:before="120" w:afterLines="50"/>
        <w:jc w:val="both"/>
        <w:rPr>
          <w:rFonts w:ascii="Times New Roman" w:eastAsiaTheme="minorEastAsia" w:hAnsi="Times New Roman"/>
          <w:lang w:eastAsia="zh-CN"/>
        </w:rPr>
      </w:pPr>
      <w:r w:rsidRPr="008A5EE5">
        <w:rPr>
          <w:rFonts w:ascii="Times New Roman" w:eastAsiaTheme="minorEastAsia" w:hAnsi="Times New Roman"/>
          <w:lang w:eastAsia="zh-CN"/>
        </w:rPr>
        <w:t xml:space="preserve">Option A): this capability is mandatory, and the capability should be added in </w:t>
      </w:r>
      <w:r w:rsidRPr="00C922AC">
        <w:rPr>
          <w:rFonts w:ascii="Times New Roman" w:eastAsiaTheme="minorEastAsia" w:hAnsi="Times New Roman"/>
          <w:b/>
          <w:bCs/>
          <w:lang w:eastAsia="zh-CN"/>
        </w:rPr>
        <w:t>TS 38.306</w:t>
      </w:r>
      <w:r w:rsidRPr="008A5EE5">
        <w:rPr>
          <w:rFonts w:ascii="Times New Roman" w:eastAsiaTheme="minorEastAsia" w:hAnsi="Times New Roman"/>
          <w:lang w:eastAsia="zh-CN"/>
        </w:rPr>
        <w:t xml:space="preserve"> </w:t>
      </w:r>
      <w:r w:rsidRPr="00974191">
        <w:rPr>
          <w:rFonts w:ascii="Times New Roman" w:eastAsiaTheme="minorEastAsia" w:hAnsi="Times New Roman"/>
          <w:b/>
          <w:bCs/>
          <w:lang w:eastAsia="zh-CN"/>
        </w:rPr>
        <w:t>4.2.15.1</w:t>
      </w:r>
      <w:r w:rsidR="00974191">
        <w:rPr>
          <w:rFonts w:ascii="Times New Roman" w:eastAsiaTheme="minorEastAsia" w:hAnsi="Times New Roman"/>
          <w:b/>
          <w:bCs/>
          <w:lang w:eastAsia="zh-CN"/>
        </w:rPr>
        <w:t xml:space="preserve"> </w:t>
      </w:r>
      <w:r w:rsidRPr="00974191">
        <w:rPr>
          <w:rFonts w:ascii="Times New Roman" w:eastAsiaTheme="minorEastAsia" w:hAnsi="Times New Roman"/>
          <w:b/>
          <w:bCs/>
          <w:lang w:eastAsia="zh-CN"/>
        </w:rPr>
        <w:t>Mandatory IAB-MT features</w:t>
      </w:r>
      <w:r w:rsidRPr="008A5EE5">
        <w:rPr>
          <w:rFonts w:ascii="Times New Roman" w:eastAsiaTheme="minorEastAsia" w:hAnsi="Times New Roman"/>
          <w:lang w:eastAsia="zh-CN"/>
        </w:rPr>
        <w:t>.</w:t>
      </w:r>
      <w:r w:rsidR="002E2E02">
        <w:rPr>
          <w:rFonts w:ascii="Times New Roman" w:eastAsiaTheme="minorEastAsia" w:hAnsi="Times New Roman"/>
          <w:lang w:eastAsia="zh-CN"/>
        </w:rPr>
        <w:t xml:space="preserve"> This </w:t>
      </w:r>
      <w:r w:rsidR="00EA69D0">
        <w:rPr>
          <w:rFonts w:ascii="Times New Roman" w:eastAsiaTheme="minorEastAsia" w:hAnsi="Times New Roman"/>
          <w:lang w:eastAsia="zh-CN"/>
        </w:rPr>
        <w:t xml:space="preserve">solution </w:t>
      </w:r>
      <w:r w:rsidR="002E2E02">
        <w:rPr>
          <w:rFonts w:ascii="Times New Roman" w:eastAsiaTheme="minorEastAsia" w:hAnsi="Times New Roman"/>
          <w:lang w:eastAsia="zh-CN"/>
        </w:rPr>
        <w:t xml:space="preserve">is given in the companion CR </w:t>
      </w:r>
      <w:r w:rsidR="002E2E02" w:rsidRPr="002E2E02">
        <w:rPr>
          <w:rFonts w:ascii="Times New Roman" w:eastAsiaTheme="minorEastAsia" w:hAnsi="Times New Roman"/>
          <w:lang w:eastAsia="zh-CN"/>
        </w:rPr>
        <w:t>R2-2105360</w:t>
      </w:r>
      <w:r w:rsidR="00E77A29">
        <w:rPr>
          <w:rFonts w:ascii="Times New Roman" w:eastAsiaTheme="minorEastAsia" w:hAnsi="Times New Roman"/>
          <w:lang w:eastAsia="zh-CN"/>
        </w:rPr>
        <w:t xml:space="preserve"> [2]</w:t>
      </w:r>
      <w:r w:rsidR="00EA69D0">
        <w:rPr>
          <w:rFonts w:ascii="Times New Roman" w:eastAsiaTheme="minorEastAsia" w:hAnsi="Times New Roman"/>
          <w:lang w:eastAsia="zh-CN"/>
        </w:rPr>
        <w:t>.</w:t>
      </w:r>
    </w:p>
    <w:p w14:paraId="251A71EB" w14:textId="3A8D4B77" w:rsidR="008A5EE5" w:rsidRPr="008A5EE5" w:rsidRDefault="008A5EE5" w:rsidP="008A5EE5">
      <w:pPr>
        <w:pStyle w:val="CRCoverPage"/>
        <w:numPr>
          <w:ilvl w:val="0"/>
          <w:numId w:val="13"/>
        </w:numPr>
        <w:spacing w:beforeLines="50" w:before="120" w:after="0"/>
        <w:jc w:val="both"/>
        <w:rPr>
          <w:rFonts w:ascii="Times New Roman" w:eastAsiaTheme="minorEastAsia" w:hAnsi="Times New Roman"/>
          <w:lang w:eastAsia="zh-CN"/>
        </w:rPr>
      </w:pPr>
      <w:r w:rsidRPr="008A5EE5">
        <w:rPr>
          <w:rFonts w:ascii="Times New Roman" w:eastAsiaTheme="minorEastAsia" w:hAnsi="Times New Roman"/>
          <w:lang w:eastAsia="zh-CN"/>
        </w:rPr>
        <w:t>Option B): this capability is optional and should be added in</w:t>
      </w:r>
      <w:r w:rsidRPr="008A5EE5">
        <w:rPr>
          <w:rFonts w:ascii="Times New Roman" w:eastAsiaTheme="minorEastAsia" w:hAnsi="Times New Roman"/>
          <w:b/>
          <w:bCs/>
          <w:lang w:eastAsia="zh-CN"/>
        </w:rPr>
        <w:t xml:space="preserve"> </w:t>
      </w:r>
      <w:r w:rsidRPr="00C922AC">
        <w:rPr>
          <w:rFonts w:ascii="Times New Roman" w:eastAsiaTheme="minorEastAsia" w:hAnsi="Times New Roman"/>
          <w:b/>
          <w:bCs/>
          <w:lang w:eastAsia="zh-CN"/>
        </w:rPr>
        <w:t>TS 38.306</w:t>
      </w:r>
      <w:r w:rsidRPr="008A5EE5">
        <w:rPr>
          <w:rFonts w:ascii="Times New Roman" w:eastAsiaTheme="minorEastAsia" w:hAnsi="Times New Roman"/>
          <w:lang w:eastAsia="zh-CN"/>
        </w:rPr>
        <w:t xml:space="preserve"> </w:t>
      </w:r>
      <w:r w:rsidRPr="00974191">
        <w:rPr>
          <w:rFonts w:ascii="Times New Roman" w:eastAsiaTheme="minorEastAsia" w:hAnsi="Times New Roman"/>
          <w:b/>
          <w:bCs/>
          <w:lang w:eastAsia="zh-CN"/>
        </w:rPr>
        <w:t>4.2.15.6</w:t>
      </w:r>
      <w:r w:rsidR="00302A1B" w:rsidRPr="00974191">
        <w:rPr>
          <w:rFonts w:ascii="Times New Roman" w:eastAsiaTheme="minorEastAsia" w:hAnsi="Times New Roman"/>
          <w:b/>
          <w:bCs/>
          <w:lang w:eastAsia="zh-CN"/>
        </w:rPr>
        <w:t xml:space="preserve"> </w:t>
      </w:r>
      <w:r w:rsidRPr="00974191">
        <w:rPr>
          <w:rFonts w:ascii="Times New Roman" w:eastAsiaTheme="minorEastAsia" w:hAnsi="Times New Roman"/>
          <w:b/>
          <w:bCs/>
          <w:lang w:eastAsia="zh-CN"/>
        </w:rPr>
        <w:t>MAC Parameters</w:t>
      </w:r>
      <w:r w:rsidRPr="008A5EE5">
        <w:rPr>
          <w:rFonts w:ascii="Times New Roman" w:eastAsiaTheme="minorEastAsia" w:hAnsi="Times New Roman"/>
          <w:lang w:eastAsia="zh-CN"/>
        </w:rPr>
        <w:t>, support of the capability should be introduced in TS 38.331 ASN.1 code. Besides, further clarifications on</w:t>
      </w:r>
      <w:r w:rsidRPr="008A5EE5">
        <w:rPr>
          <w:rFonts w:ascii="Times New Roman" w:hAnsi="Times New Roman"/>
        </w:rPr>
        <w:t xml:space="preserve"> the following parameters are also needed, where one should state t</w:t>
      </w:r>
      <w:r w:rsidRPr="008A5EE5">
        <w:rPr>
          <w:rFonts w:ascii="Times New Roman" w:eastAsiaTheme="minorEastAsia" w:hAnsi="Times New Roman"/>
          <w:lang w:eastAsia="zh-CN"/>
        </w:rPr>
        <w:t>hat the IAB-MT must be capable of the one-octet eLCID functionality so that the corresponding feature can be well-supported</w:t>
      </w:r>
      <w:r w:rsidR="00EA69D0">
        <w:rPr>
          <w:rFonts w:ascii="Times New Roman" w:eastAsiaTheme="minorEastAsia" w:hAnsi="Times New Roman"/>
          <w:lang w:eastAsia="zh-CN"/>
        </w:rPr>
        <w:t xml:space="preserve"> (this solution </w:t>
      </w:r>
      <w:r w:rsidR="00EA69D0">
        <w:rPr>
          <w:rFonts w:ascii="Times New Roman" w:eastAsiaTheme="minorEastAsia" w:hAnsi="Times New Roman"/>
          <w:lang w:eastAsia="zh-CN"/>
        </w:rPr>
        <w:t xml:space="preserve">is given in the companion CR </w:t>
      </w:r>
      <w:r w:rsidR="00EA69D0" w:rsidRPr="002E2E02">
        <w:rPr>
          <w:rFonts w:ascii="Times New Roman" w:eastAsiaTheme="minorEastAsia" w:hAnsi="Times New Roman"/>
          <w:lang w:eastAsia="zh-CN"/>
        </w:rPr>
        <w:t>R2-210536</w:t>
      </w:r>
      <w:r w:rsidR="00E77A29">
        <w:rPr>
          <w:rFonts w:ascii="Times New Roman" w:eastAsiaTheme="minorEastAsia" w:hAnsi="Times New Roman"/>
          <w:lang w:eastAsia="zh-CN"/>
        </w:rPr>
        <w:t>1 [3]</w:t>
      </w:r>
      <w:r w:rsidR="001E62F7">
        <w:rPr>
          <w:rFonts w:ascii="Times New Roman" w:eastAsiaTheme="minorEastAsia" w:hAnsi="Times New Roman"/>
          <w:lang w:eastAsia="zh-CN"/>
        </w:rPr>
        <w:t xml:space="preserve"> and</w:t>
      </w:r>
      <w:r w:rsidR="001E62F7" w:rsidRPr="001E62F7">
        <w:t xml:space="preserve"> </w:t>
      </w:r>
      <w:r w:rsidR="001E62F7" w:rsidRPr="001E62F7">
        <w:rPr>
          <w:rFonts w:ascii="Times New Roman" w:eastAsiaTheme="minorEastAsia" w:hAnsi="Times New Roman"/>
          <w:lang w:eastAsia="zh-CN"/>
        </w:rPr>
        <w:t>R2-2105362</w:t>
      </w:r>
      <w:r w:rsidR="00E77A29">
        <w:rPr>
          <w:rFonts w:ascii="Times New Roman" w:eastAsiaTheme="minorEastAsia" w:hAnsi="Times New Roman"/>
          <w:lang w:eastAsia="zh-CN"/>
        </w:rPr>
        <w:t xml:space="preserve"> [4]</w:t>
      </w:r>
      <w:r w:rsidR="001E62F7">
        <w:rPr>
          <w:rFonts w:ascii="Times New Roman" w:eastAsiaTheme="minorEastAsia" w:hAnsi="Times New Roman"/>
          <w:lang w:eastAsia="zh-CN"/>
        </w:rPr>
        <w:t>)</w:t>
      </w:r>
      <w:r w:rsidRPr="008A5EE5">
        <w:rPr>
          <w:rFonts w:ascii="Times New Roman" w:hAnsi="Times New Roman"/>
        </w:rPr>
        <w:t xml:space="preserve">: </w:t>
      </w:r>
    </w:p>
    <w:p w14:paraId="02911D2A" w14:textId="77777777" w:rsidR="008A5EE5" w:rsidRPr="008A5EE5" w:rsidRDefault="008A5EE5" w:rsidP="008A5EE5">
      <w:pPr>
        <w:pStyle w:val="CRCoverPage"/>
        <w:numPr>
          <w:ilvl w:val="0"/>
          <w:numId w:val="12"/>
        </w:numPr>
        <w:spacing w:after="0"/>
        <w:ind w:firstLine="64"/>
        <w:jc w:val="both"/>
        <w:rPr>
          <w:rFonts w:ascii="Times New Roman" w:eastAsiaTheme="minorEastAsia" w:hAnsi="Times New Roman"/>
          <w:i/>
          <w:iCs/>
          <w:lang w:eastAsia="zh-CN"/>
        </w:rPr>
      </w:pPr>
      <w:r w:rsidRPr="008A5EE5">
        <w:rPr>
          <w:rFonts w:ascii="Times New Roman" w:eastAsiaTheme="minorEastAsia" w:hAnsi="Times New Roman"/>
          <w:i/>
          <w:iCs/>
          <w:lang w:eastAsia="zh-CN"/>
        </w:rPr>
        <w:t>preEmptiveBSR-r16</w:t>
      </w:r>
    </w:p>
    <w:p w14:paraId="1418911A" w14:textId="77777777" w:rsidR="008A5EE5" w:rsidRPr="008A5EE5" w:rsidRDefault="008A5EE5" w:rsidP="008A5EE5">
      <w:pPr>
        <w:pStyle w:val="CRCoverPage"/>
        <w:numPr>
          <w:ilvl w:val="0"/>
          <w:numId w:val="12"/>
        </w:numPr>
        <w:spacing w:after="0"/>
        <w:ind w:firstLine="64"/>
        <w:jc w:val="both"/>
        <w:rPr>
          <w:rFonts w:ascii="Times New Roman" w:eastAsiaTheme="minorEastAsia" w:hAnsi="Times New Roman"/>
          <w:lang w:eastAsia="zh-CN"/>
        </w:rPr>
      </w:pPr>
      <w:r w:rsidRPr="008A5EE5">
        <w:rPr>
          <w:rFonts w:ascii="Times New Roman" w:eastAsiaTheme="minorEastAsia" w:hAnsi="Times New Roman"/>
          <w:i/>
          <w:iCs/>
          <w:lang w:eastAsia="zh-CN"/>
        </w:rPr>
        <w:t>guardSymbolReportReception-IAB-r16</w:t>
      </w:r>
      <w:r w:rsidRPr="008A5EE5">
        <w:rPr>
          <w:rFonts w:ascii="Times New Roman" w:eastAsiaTheme="minorEastAsia" w:hAnsi="Times New Roman"/>
          <w:lang w:eastAsia="zh-CN"/>
        </w:rPr>
        <w:t xml:space="preserve"> </w:t>
      </w:r>
    </w:p>
    <w:p w14:paraId="03F53482" w14:textId="0D8358CF" w:rsidR="00420FAD" w:rsidRPr="008A5EE5" w:rsidRDefault="008A5EE5" w:rsidP="00B2600D">
      <w:pPr>
        <w:pStyle w:val="CRCoverPage"/>
        <w:numPr>
          <w:ilvl w:val="0"/>
          <w:numId w:val="12"/>
        </w:numPr>
        <w:spacing w:after="0"/>
        <w:ind w:firstLine="64"/>
        <w:jc w:val="both"/>
        <w:rPr>
          <w:rFonts w:ascii="Times New Roman" w:eastAsiaTheme="minorEastAsia" w:hAnsi="Times New Roman"/>
          <w:lang w:eastAsia="zh-CN"/>
        </w:rPr>
      </w:pPr>
      <w:r w:rsidRPr="008A5EE5">
        <w:rPr>
          <w:rFonts w:ascii="Times New Roman" w:eastAsiaTheme="minorEastAsia" w:hAnsi="Times New Roman"/>
          <w:i/>
          <w:iCs/>
          <w:lang w:eastAsia="zh-CN"/>
        </w:rPr>
        <w:t>t-DeltaReceptionSupport-IAB-r16</w:t>
      </w:r>
    </w:p>
    <w:p w14:paraId="687B78AF" w14:textId="7AB71DAE" w:rsidR="00BE0231" w:rsidRDefault="00BE0231" w:rsidP="00A663CF">
      <w:pPr>
        <w:pStyle w:val="a0"/>
        <w:rPr>
          <w:rFonts w:eastAsiaTheme="minorEastAsia"/>
          <w:lang w:val="en-GB" w:eastAsia="zh-CN"/>
        </w:rPr>
      </w:pPr>
    </w:p>
    <w:p w14:paraId="2E3DC5D6" w14:textId="3FE1161D" w:rsidR="0025129C" w:rsidRPr="00585357" w:rsidRDefault="005F1755" w:rsidP="00585357">
      <w:pPr>
        <w:pStyle w:val="Proposal"/>
        <w:ind w:left="1701" w:hanging="1701"/>
        <w:rPr>
          <w:rStyle w:val="aff3"/>
          <w:rFonts w:ascii="Times New Roman" w:eastAsia="Times New Roman" w:hAnsi="Times New Roman"/>
          <w:i w:val="0"/>
          <w:iCs w:val="0"/>
          <w:color w:val="auto"/>
          <w:lang w:eastAsia="ja-JP"/>
        </w:rPr>
      </w:pPr>
      <w:bookmarkStart w:id="10" w:name="_Ref71538381"/>
      <w:r>
        <w:rPr>
          <w:rStyle w:val="aff3"/>
          <w:rFonts w:ascii="Times New Roman" w:eastAsiaTheme="minorEastAsia" w:hAnsi="Times New Roman" w:hint="eastAsia"/>
          <w:i w:val="0"/>
          <w:iCs w:val="0"/>
          <w:color w:val="auto"/>
        </w:rPr>
        <w:t>R</w:t>
      </w:r>
      <w:r>
        <w:rPr>
          <w:rStyle w:val="aff3"/>
          <w:rFonts w:ascii="Times New Roman" w:eastAsiaTheme="minorEastAsia" w:hAnsi="Times New Roman"/>
          <w:i w:val="0"/>
          <w:iCs w:val="0"/>
          <w:color w:val="auto"/>
        </w:rPr>
        <w:t>AN2 to discuss whether Option A</w:t>
      </w:r>
      <w:r w:rsidR="00CD28AD">
        <w:rPr>
          <w:rStyle w:val="aff3"/>
          <w:rFonts w:ascii="Times New Roman" w:eastAsiaTheme="minorEastAsia" w:hAnsi="Times New Roman"/>
          <w:i w:val="0"/>
          <w:iCs w:val="0"/>
          <w:color w:val="auto"/>
        </w:rPr>
        <w:t xml:space="preserve"> (</w:t>
      </w:r>
      <w:r w:rsidR="00CD28AD" w:rsidRPr="00CD28AD">
        <w:rPr>
          <w:rStyle w:val="aff3"/>
          <w:rFonts w:ascii="Times New Roman" w:eastAsiaTheme="minorEastAsia" w:hAnsi="Times New Roman" w:hint="eastAsia"/>
          <w:i w:val="0"/>
          <w:iCs w:val="0"/>
          <w:color w:val="auto"/>
        </w:rPr>
        <w:t>in</w:t>
      </w:r>
      <w:r w:rsidR="00CD28AD" w:rsidRPr="00CD28AD">
        <w:rPr>
          <w:rStyle w:val="aff3"/>
          <w:rFonts w:ascii="Times New Roman" w:eastAsiaTheme="minorEastAsia" w:hAnsi="Times New Roman"/>
          <w:i w:val="0"/>
          <w:iCs w:val="0"/>
          <w:color w:val="auto"/>
        </w:rPr>
        <w:t xml:space="preserve"> CR R2-2105360</w:t>
      </w:r>
      <w:r w:rsidR="00CD28AD">
        <w:rPr>
          <w:rStyle w:val="aff3"/>
          <w:rFonts w:ascii="Times New Roman" w:eastAsiaTheme="minorEastAsia" w:hAnsi="Times New Roman"/>
          <w:i w:val="0"/>
          <w:iCs w:val="0"/>
          <w:color w:val="auto"/>
        </w:rPr>
        <w:t xml:space="preserve">) </w:t>
      </w:r>
      <w:r>
        <w:rPr>
          <w:rStyle w:val="aff3"/>
          <w:rFonts w:ascii="Times New Roman" w:eastAsiaTheme="minorEastAsia" w:hAnsi="Times New Roman"/>
          <w:i w:val="0"/>
          <w:iCs w:val="0"/>
          <w:color w:val="auto"/>
        </w:rPr>
        <w:t>or Option B</w:t>
      </w:r>
      <w:r w:rsidR="00CD28AD">
        <w:rPr>
          <w:rStyle w:val="aff3"/>
          <w:rFonts w:ascii="Times New Roman" w:eastAsiaTheme="minorEastAsia" w:hAnsi="Times New Roman"/>
          <w:i w:val="0"/>
          <w:iCs w:val="0"/>
          <w:color w:val="auto"/>
        </w:rPr>
        <w:t xml:space="preserve"> (in</w:t>
      </w:r>
      <w:r w:rsidR="00CD28AD" w:rsidRPr="00CD28AD">
        <w:rPr>
          <w:rStyle w:val="aff3"/>
          <w:rFonts w:ascii="Times New Roman" w:eastAsiaTheme="minorEastAsia" w:hAnsi="Times New Roman"/>
          <w:i w:val="0"/>
          <w:iCs w:val="0"/>
          <w:color w:val="auto"/>
        </w:rPr>
        <w:t xml:space="preserve"> </w:t>
      </w:r>
      <w:r w:rsidR="00CD28AD" w:rsidRPr="00CD28AD">
        <w:rPr>
          <w:rStyle w:val="aff3"/>
          <w:rFonts w:ascii="Times New Roman" w:eastAsiaTheme="minorEastAsia" w:hAnsi="Times New Roman"/>
          <w:i w:val="0"/>
          <w:iCs w:val="0"/>
          <w:color w:val="auto"/>
        </w:rPr>
        <w:t>CR R2-2105361 and R2-2105362</w:t>
      </w:r>
      <w:r w:rsidR="00CD28AD" w:rsidRPr="00CD28AD">
        <w:rPr>
          <w:rStyle w:val="aff3"/>
          <w:rFonts w:ascii="Times New Roman" w:eastAsiaTheme="minorEastAsia" w:hAnsi="Times New Roman"/>
          <w:i w:val="0"/>
          <w:iCs w:val="0"/>
          <w:color w:val="auto"/>
        </w:rPr>
        <w:t>)</w:t>
      </w:r>
      <w:r>
        <w:rPr>
          <w:rStyle w:val="aff3"/>
          <w:rFonts w:ascii="Times New Roman" w:eastAsiaTheme="minorEastAsia" w:hAnsi="Times New Roman"/>
          <w:i w:val="0"/>
          <w:iCs w:val="0"/>
          <w:color w:val="auto"/>
        </w:rPr>
        <w:t xml:space="preserve"> is adopted for the </w:t>
      </w:r>
      <w:r w:rsidRPr="00DC229D">
        <w:rPr>
          <w:rStyle w:val="aff3"/>
          <w:rFonts w:ascii="Times New Roman" w:eastAsia="Times New Roman" w:hAnsi="Times New Roman"/>
          <w:i w:val="0"/>
          <w:iCs w:val="0"/>
          <w:color w:val="auto"/>
          <w:lang w:val="en-US" w:eastAsia="ja-JP"/>
        </w:rPr>
        <w:t xml:space="preserve">capability </w:t>
      </w:r>
      <w:r>
        <w:rPr>
          <w:rStyle w:val="aff3"/>
          <w:rFonts w:ascii="Times New Roman" w:eastAsia="Times New Roman" w:hAnsi="Times New Roman"/>
          <w:i w:val="0"/>
          <w:iCs w:val="0"/>
          <w:color w:val="auto"/>
          <w:lang w:val="en-US" w:eastAsia="ja-JP"/>
        </w:rPr>
        <w:t>issue on</w:t>
      </w:r>
      <w:r w:rsidRPr="00DC229D">
        <w:rPr>
          <w:rStyle w:val="aff3"/>
          <w:rFonts w:ascii="Times New Roman" w:eastAsia="Times New Roman" w:hAnsi="Times New Roman"/>
          <w:i w:val="0"/>
          <w:iCs w:val="0"/>
          <w:color w:val="auto"/>
          <w:lang w:val="en-US" w:eastAsia="ja-JP"/>
        </w:rPr>
        <w:t xml:space="preserve"> supporting one-octet eLCID in IAB</w:t>
      </w:r>
      <w:r>
        <w:rPr>
          <w:rStyle w:val="aff3"/>
          <w:rFonts w:ascii="Times New Roman" w:eastAsia="Times New Roman" w:hAnsi="Times New Roman"/>
          <w:i w:val="0"/>
          <w:iCs w:val="0"/>
          <w:color w:val="auto"/>
          <w:lang w:val="en-US" w:eastAsia="ja-JP"/>
        </w:rPr>
        <w:t>.</w:t>
      </w:r>
      <w:bookmarkEnd w:id="10"/>
      <w:r>
        <w:rPr>
          <w:rStyle w:val="aff3"/>
          <w:rFonts w:ascii="Times New Roman" w:eastAsiaTheme="minorEastAsia" w:hAnsi="Times New Roman"/>
          <w:i w:val="0"/>
          <w:iCs w:val="0"/>
          <w:color w:val="auto"/>
        </w:rPr>
        <w:t xml:space="preserve"> </w:t>
      </w:r>
    </w:p>
    <w:p w14:paraId="4B54495F" w14:textId="77777777" w:rsidR="00F04983" w:rsidRPr="00BD08E6"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BD08E6">
        <w:rPr>
          <w:rFonts w:eastAsia="MS Mincho" w:cs="Times New Roman" w:hint="eastAsia"/>
          <w:b w:val="0"/>
          <w:bCs w:val="0"/>
          <w:kern w:val="0"/>
          <w:sz w:val="36"/>
          <w:szCs w:val="20"/>
          <w:lang w:val="en-GB" w:eastAsia="ja-JP"/>
        </w:rPr>
        <w:t>C</w:t>
      </w:r>
      <w:r w:rsidR="00F04983" w:rsidRPr="00BD08E6">
        <w:rPr>
          <w:rFonts w:eastAsia="MS Mincho" w:cs="Times New Roman" w:hint="eastAsia"/>
          <w:b w:val="0"/>
          <w:bCs w:val="0"/>
          <w:kern w:val="0"/>
          <w:sz w:val="36"/>
          <w:szCs w:val="20"/>
          <w:lang w:val="en-GB" w:eastAsia="ja-JP"/>
        </w:rPr>
        <w:t>onclusion</w:t>
      </w:r>
    </w:p>
    <w:bookmarkEnd w:id="0"/>
    <w:bookmarkEnd w:id="1"/>
    <w:p w14:paraId="7B8FAFBA" w14:textId="7324AEC4"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615180CC" w14:textId="23C005CB" w:rsidR="00B6639B" w:rsidRPr="00B6639B" w:rsidRDefault="00B6639B" w:rsidP="00B6639B">
      <w:pPr>
        <w:pStyle w:val="a0"/>
        <w:ind w:left="1440" w:hanging="1440"/>
        <w:rPr>
          <w:rFonts w:eastAsia="宋体"/>
          <w:b/>
          <w:bCs/>
          <w:lang w:val="en-GB" w:eastAsia="zh-CN"/>
        </w:rPr>
      </w:pPr>
      <w:r w:rsidRPr="00B6639B">
        <w:rPr>
          <w:rFonts w:eastAsia="宋体"/>
          <w:b/>
          <w:bCs/>
          <w:lang w:val="en-GB" w:eastAsia="zh-CN"/>
        </w:rPr>
        <w:fldChar w:fldCharType="begin"/>
      </w:r>
      <w:r w:rsidRPr="00B6639B">
        <w:rPr>
          <w:rFonts w:eastAsia="宋体"/>
          <w:b/>
          <w:bCs/>
          <w:lang w:val="en-GB" w:eastAsia="zh-CN"/>
        </w:rPr>
        <w:instrText xml:space="preserve"> REF _Ref71538354 \r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Pr>
          <w:rFonts w:eastAsia="宋体"/>
          <w:b/>
          <w:bCs/>
          <w:lang w:val="en-GB" w:eastAsia="zh-CN"/>
        </w:rPr>
        <w:t>Observation 1</w:t>
      </w:r>
      <w:r w:rsidRPr="00B6639B">
        <w:rPr>
          <w:rFonts w:eastAsia="宋体"/>
          <w:b/>
          <w:bCs/>
          <w:lang w:val="en-GB" w:eastAsia="zh-CN"/>
        </w:rPr>
        <w:fldChar w:fldCharType="end"/>
      </w:r>
      <w:r>
        <w:rPr>
          <w:rFonts w:eastAsia="宋体"/>
          <w:b/>
          <w:bCs/>
          <w:lang w:val="en-GB" w:eastAsia="zh-CN"/>
        </w:rPr>
        <w:tab/>
      </w:r>
      <w:r w:rsidRPr="00B6639B">
        <w:rPr>
          <w:rFonts w:eastAsia="宋体"/>
          <w:b/>
          <w:bCs/>
          <w:lang w:val="en-GB" w:eastAsia="zh-CN"/>
        </w:rPr>
        <w:fldChar w:fldCharType="begin"/>
      </w:r>
      <w:r w:rsidRPr="00B6639B">
        <w:rPr>
          <w:rFonts w:eastAsia="宋体"/>
          <w:b/>
          <w:bCs/>
          <w:lang w:val="en-GB" w:eastAsia="zh-CN"/>
        </w:rPr>
        <w:instrText xml:space="preserve"> REF _Ref71538354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sidRPr="00CD28AD">
        <w:rPr>
          <w:rFonts w:eastAsiaTheme="minorEastAsia"/>
          <w:b/>
          <w:bCs/>
          <w:lang w:eastAsia="zh-CN"/>
        </w:rPr>
        <w:t xml:space="preserve">A Rel-16 UE cannot support any of the newly introduced Rel-16 MAC CE if it is not capable of supporting one-octet eLCID. Thus this capability </w:t>
      </w:r>
      <w:r w:rsidR="00CD28AD" w:rsidRPr="008D546A">
        <w:rPr>
          <w:rFonts w:eastAsiaTheme="minorEastAsia"/>
          <w:b/>
          <w:bCs/>
          <w:lang w:eastAsia="zh-CN"/>
        </w:rPr>
        <w:t>is mandatory</w:t>
      </w:r>
      <w:r w:rsidR="00CD28AD" w:rsidRPr="00CD28AD">
        <w:rPr>
          <w:rFonts w:eastAsiaTheme="minorEastAsia"/>
          <w:b/>
          <w:bCs/>
          <w:lang w:eastAsia="zh-CN"/>
        </w:rPr>
        <w:t xml:space="preserve"> supported for Rel-16 UEs</w:t>
      </w:r>
      <w:r w:rsidR="00CD28AD" w:rsidRPr="00CD28AD">
        <w:rPr>
          <w:rFonts w:eastAsiaTheme="minorEastAsia"/>
          <w:b/>
          <w:bCs/>
          <w:lang w:eastAsia="zh-CN"/>
        </w:rPr>
        <w:t>.</w:t>
      </w:r>
      <w:r w:rsidRPr="00B6639B">
        <w:rPr>
          <w:rFonts w:eastAsia="宋体"/>
          <w:b/>
          <w:bCs/>
          <w:lang w:val="en-GB" w:eastAsia="zh-CN"/>
        </w:rPr>
        <w:fldChar w:fldCharType="end"/>
      </w:r>
    </w:p>
    <w:p w14:paraId="6F72F42E" w14:textId="49E95936" w:rsidR="00B6639B" w:rsidRPr="00B6639B" w:rsidRDefault="00B6639B" w:rsidP="00B6639B">
      <w:pPr>
        <w:pStyle w:val="a0"/>
        <w:ind w:left="1440" w:hanging="1440"/>
        <w:rPr>
          <w:rFonts w:eastAsia="宋体"/>
          <w:b/>
          <w:bCs/>
          <w:lang w:val="en-GB" w:eastAsia="zh-CN"/>
        </w:rPr>
      </w:pPr>
      <w:r w:rsidRPr="00B6639B">
        <w:rPr>
          <w:rFonts w:eastAsia="宋体"/>
          <w:b/>
          <w:bCs/>
          <w:lang w:val="en-GB" w:eastAsia="zh-CN"/>
        </w:rPr>
        <w:fldChar w:fldCharType="begin"/>
      </w:r>
      <w:r w:rsidRPr="00B6639B">
        <w:rPr>
          <w:rFonts w:eastAsia="宋体"/>
          <w:b/>
          <w:bCs/>
          <w:lang w:val="en-GB" w:eastAsia="zh-CN"/>
        </w:rPr>
        <w:instrText xml:space="preserve"> REF _Ref71538358 \r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Pr>
          <w:rFonts w:eastAsia="宋体"/>
          <w:b/>
          <w:bCs/>
          <w:lang w:val="en-GB" w:eastAsia="zh-CN"/>
        </w:rPr>
        <w:t>Observation 2</w:t>
      </w:r>
      <w:r w:rsidRPr="00B6639B">
        <w:rPr>
          <w:rFonts w:eastAsia="宋体"/>
          <w:b/>
          <w:bCs/>
          <w:lang w:val="en-GB" w:eastAsia="zh-CN"/>
        </w:rPr>
        <w:fldChar w:fldCharType="end"/>
      </w:r>
      <w:r>
        <w:rPr>
          <w:rFonts w:eastAsia="宋体"/>
          <w:b/>
          <w:bCs/>
          <w:lang w:val="en-GB" w:eastAsia="zh-CN"/>
        </w:rPr>
        <w:tab/>
      </w:r>
      <w:r w:rsidRPr="00B6639B">
        <w:rPr>
          <w:rFonts w:eastAsia="宋体"/>
          <w:b/>
          <w:bCs/>
          <w:lang w:val="en-GB" w:eastAsia="zh-CN"/>
        </w:rPr>
        <w:fldChar w:fldCharType="begin"/>
      </w:r>
      <w:r w:rsidRPr="00B6639B">
        <w:rPr>
          <w:rFonts w:eastAsia="宋体"/>
          <w:b/>
          <w:bCs/>
          <w:lang w:val="en-GB" w:eastAsia="zh-CN"/>
        </w:rPr>
        <w:instrText xml:space="preserve"> REF _Ref71538358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sidRPr="00CD28AD">
        <w:rPr>
          <w:rFonts w:eastAsiaTheme="minorEastAsia"/>
          <w:b/>
          <w:bCs/>
          <w:lang w:val="en-GB" w:eastAsia="zh-CN"/>
        </w:rPr>
        <w:t>The support of two-octet eLCID in IAB is dependent on the number of IAB-nodes/UEs in the expected deployed scenarios, the extended logical channel ID can be used when necessary (if legacy LCID space is not enough to indicate the established traffic), therefore this capability is optional</w:t>
      </w:r>
      <w:r w:rsidR="00CD28AD" w:rsidRPr="00CD28AD">
        <w:rPr>
          <w:rFonts w:eastAsiaTheme="minorEastAsia"/>
          <w:b/>
          <w:bCs/>
          <w:lang w:eastAsia="zh-CN"/>
        </w:rPr>
        <w:t>.</w:t>
      </w:r>
      <w:r w:rsidRPr="00B6639B">
        <w:rPr>
          <w:rFonts w:eastAsia="宋体"/>
          <w:b/>
          <w:bCs/>
          <w:lang w:val="en-GB" w:eastAsia="zh-CN"/>
        </w:rPr>
        <w:fldChar w:fldCharType="end"/>
      </w:r>
    </w:p>
    <w:p w14:paraId="47A78153" w14:textId="76B758AE" w:rsidR="00B6639B" w:rsidRPr="00B6639B" w:rsidRDefault="00B6639B" w:rsidP="00B6639B">
      <w:pPr>
        <w:pStyle w:val="a0"/>
        <w:ind w:left="1440" w:hanging="1440"/>
        <w:rPr>
          <w:rFonts w:eastAsia="宋体"/>
          <w:b/>
          <w:bCs/>
          <w:lang w:val="en-GB" w:eastAsia="zh-CN"/>
        </w:rPr>
      </w:pPr>
      <w:r w:rsidRPr="00B6639B">
        <w:rPr>
          <w:rFonts w:eastAsia="宋体"/>
          <w:b/>
          <w:bCs/>
          <w:lang w:val="en-GB" w:eastAsia="zh-CN"/>
        </w:rPr>
        <w:fldChar w:fldCharType="begin"/>
      </w:r>
      <w:r w:rsidRPr="00B6639B">
        <w:rPr>
          <w:rFonts w:eastAsia="宋体"/>
          <w:b/>
          <w:bCs/>
          <w:lang w:val="en-GB" w:eastAsia="zh-CN"/>
        </w:rPr>
        <w:instrText xml:space="preserve"> REF _Ref71538361 \r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Pr>
          <w:rFonts w:eastAsia="宋体"/>
          <w:b/>
          <w:bCs/>
          <w:lang w:val="en-GB" w:eastAsia="zh-CN"/>
        </w:rPr>
        <w:t>Observation 3</w:t>
      </w:r>
      <w:r w:rsidRPr="00B6639B">
        <w:rPr>
          <w:rFonts w:eastAsia="宋体"/>
          <w:b/>
          <w:bCs/>
          <w:lang w:val="en-GB" w:eastAsia="zh-CN"/>
        </w:rPr>
        <w:fldChar w:fldCharType="end"/>
      </w:r>
      <w:r>
        <w:rPr>
          <w:rFonts w:eastAsia="宋体"/>
          <w:b/>
          <w:bCs/>
          <w:lang w:val="en-GB" w:eastAsia="zh-CN"/>
        </w:rPr>
        <w:tab/>
      </w:r>
      <w:r w:rsidRPr="00B6639B">
        <w:rPr>
          <w:rFonts w:eastAsia="宋体"/>
          <w:b/>
          <w:bCs/>
          <w:lang w:val="en-GB" w:eastAsia="zh-CN"/>
        </w:rPr>
        <w:fldChar w:fldCharType="begin"/>
      </w:r>
      <w:r w:rsidRPr="00B6639B">
        <w:rPr>
          <w:rFonts w:eastAsia="宋体"/>
          <w:b/>
          <w:bCs/>
          <w:lang w:val="en-GB" w:eastAsia="zh-CN"/>
        </w:rPr>
        <w:instrText xml:space="preserve"> REF _Ref71538361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sidRPr="00CD28AD">
        <w:rPr>
          <w:rFonts w:eastAsiaTheme="minorEastAsia"/>
          <w:b/>
          <w:bCs/>
          <w:lang w:eastAsia="zh-CN"/>
        </w:rPr>
        <w:t>It</w:t>
      </w:r>
      <w:r w:rsidR="00CD28AD" w:rsidRPr="00CD28AD">
        <w:rPr>
          <w:rFonts w:eastAsiaTheme="minorEastAsia"/>
          <w:b/>
          <w:bCs/>
          <w:lang w:val="en-GB" w:eastAsia="zh-CN"/>
        </w:rPr>
        <w:t xml:space="preserve"> is unclear that whether the capability of supporting one-octet eLCID is mandatory or optional for IAB-MT</w:t>
      </w:r>
      <w:r w:rsidR="00CD28AD" w:rsidRPr="00CD28AD">
        <w:rPr>
          <w:rFonts w:eastAsiaTheme="minorEastAsia"/>
          <w:b/>
          <w:bCs/>
          <w:lang w:eastAsia="zh-CN"/>
        </w:rPr>
        <w:t>.</w:t>
      </w:r>
      <w:r w:rsidRPr="00B6639B">
        <w:rPr>
          <w:rFonts w:eastAsia="宋体"/>
          <w:b/>
          <w:bCs/>
          <w:lang w:val="en-GB" w:eastAsia="zh-CN"/>
        </w:rPr>
        <w:fldChar w:fldCharType="end"/>
      </w:r>
    </w:p>
    <w:p w14:paraId="3E939ADD" w14:textId="680DBF1F" w:rsidR="00B6639B" w:rsidRPr="00CD28AD" w:rsidRDefault="00B6639B" w:rsidP="00B6639B">
      <w:pPr>
        <w:pStyle w:val="a0"/>
        <w:ind w:left="1440" w:hanging="1440"/>
        <w:rPr>
          <w:rFonts w:eastAsia="宋体"/>
          <w:b/>
          <w:bCs/>
          <w:lang w:val="en-GB" w:eastAsia="zh-CN"/>
        </w:rPr>
      </w:pPr>
      <w:r w:rsidRPr="00B6639B">
        <w:rPr>
          <w:rFonts w:eastAsia="宋体"/>
          <w:b/>
          <w:bCs/>
          <w:lang w:val="en-GB" w:eastAsia="zh-CN"/>
        </w:rPr>
        <w:fldChar w:fldCharType="begin"/>
      </w:r>
      <w:r w:rsidRPr="00B6639B">
        <w:rPr>
          <w:rFonts w:eastAsia="宋体"/>
          <w:b/>
          <w:bCs/>
          <w:lang w:val="en-GB" w:eastAsia="zh-CN"/>
        </w:rPr>
        <w:instrText xml:space="preserve"> REF _Ref71538364 \r \h </w:instrText>
      </w:r>
      <w:r w:rsidRPr="00B6639B">
        <w:rPr>
          <w:rFonts w:eastAsia="宋体"/>
          <w:b/>
          <w:bCs/>
          <w:lang w:val="en-GB" w:eastAsia="zh-CN"/>
        </w:rPr>
      </w:r>
      <w:r>
        <w:rPr>
          <w:rFonts w:eastAsia="宋体"/>
          <w:b/>
          <w:bCs/>
          <w:lang w:val="en-GB" w:eastAsia="zh-CN"/>
        </w:rPr>
        <w:instrText xml:space="preserve"> \* MERGEFORMAT </w:instrText>
      </w:r>
      <w:r w:rsidRPr="00B6639B">
        <w:rPr>
          <w:rFonts w:eastAsia="宋体"/>
          <w:b/>
          <w:bCs/>
          <w:lang w:val="en-GB" w:eastAsia="zh-CN"/>
        </w:rPr>
        <w:fldChar w:fldCharType="separate"/>
      </w:r>
      <w:r w:rsidR="00CD28AD">
        <w:rPr>
          <w:rFonts w:eastAsia="宋体"/>
          <w:b/>
          <w:bCs/>
          <w:lang w:val="en-GB" w:eastAsia="zh-CN"/>
        </w:rPr>
        <w:t>Proposal 1</w:t>
      </w:r>
      <w:r w:rsidRPr="00B6639B">
        <w:rPr>
          <w:rFonts w:eastAsia="宋体"/>
          <w:b/>
          <w:bCs/>
          <w:lang w:val="en-GB" w:eastAsia="zh-CN"/>
        </w:rPr>
        <w:fldChar w:fldCharType="end"/>
      </w:r>
      <w:r>
        <w:rPr>
          <w:rFonts w:eastAsia="宋体"/>
          <w:b/>
          <w:bCs/>
          <w:lang w:val="en-GB" w:eastAsia="zh-CN"/>
        </w:rPr>
        <w:tab/>
      </w:r>
      <w:r w:rsidRPr="00CD28AD">
        <w:rPr>
          <w:rFonts w:eastAsia="宋体"/>
          <w:b/>
          <w:bCs/>
          <w:lang w:val="en-GB" w:eastAsia="zh-CN"/>
        </w:rPr>
        <w:fldChar w:fldCharType="begin"/>
      </w:r>
      <w:r w:rsidRPr="00CD28AD">
        <w:rPr>
          <w:rFonts w:eastAsia="宋体"/>
          <w:b/>
          <w:bCs/>
          <w:lang w:val="en-GB" w:eastAsia="zh-CN"/>
        </w:rPr>
        <w:instrText xml:space="preserve"> REF _Ref71538364 \h </w:instrText>
      </w:r>
      <w:r w:rsidRPr="00CD28AD">
        <w:rPr>
          <w:rFonts w:eastAsia="宋体"/>
          <w:b/>
          <w:bCs/>
          <w:lang w:val="en-GB" w:eastAsia="zh-CN"/>
        </w:rPr>
      </w:r>
      <w:r w:rsidRPr="00CD28AD">
        <w:rPr>
          <w:rFonts w:eastAsia="宋体"/>
          <w:b/>
          <w:bCs/>
          <w:lang w:val="en-GB" w:eastAsia="zh-CN"/>
        </w:rPr>
        <w:instrText xml:space="preserve"> \* MERGEFORMAT </w:instrText>
      </w:r>
      <w:r w:rsidRPr="00CD28AD">
        <w:rPr>
          <w:rFonts w:eastAsia="宋体"/>
          <w:b/>
          <w:bCs/>
          <w:lang w:val="en-GB" w:eastAsia="zh-CN"/>
        </w:rPr>
        <w:fldChar w:fldCharType="separate"/>
      </w:r>
      <w:r w:rsidR="00CD28AD" w:rsidRPr="00CD28AD">
        <w:rPr>
          <w:rStyle w:val="aff3"/>
          <w:rFonts w:eastAsia="Times New Roman"/>
          <w:b/>
          <w:bCs/>
          <w:i w:val="0"/>
          <w:iCs w:val="0"/>
          <w:color w:val="auto"/>
          <w:lang w:eastAsia="ja-JP"/>
        </w:rPr>
        <w:t>RAN2 needs to clarify whether the capability of supporting one-octet eLCID in IAB is optional or mandatory</w:t>
      </w:r>
      <w:r w:rsidRPr="00CD28AD">
        <w:rPr>
          <w:rFonts w:eastAsia="宋体"/>
          <w:b/>
          <w:bCs/>
          <w:lang w:val="en-GB" w:eastAsia="zh-CN"/>
        </w:rPr>
        <w:fldChar w:fldCharType="end"/>
      </w:r>
    </w:p>
    <w:p w14:paraId="05C266CD" w14:textId="7B626595" w:rsidR="00B6639B" w:rsidRDefault="00B6639B" w:rsidP="00B6639B">
      <w:pPr>
        <w:pStyle w:val="a0"/>
        <w:ind w:left="1440" w:hanging="1440"/>
        <w:rPr>
          <w:rFonts w:eastAsia="宋体"/>
          <w:lang w:val="en-GB" w:eastAsia="zh-CN"/>
        </w:rPr>
      </w:pPr>
      <w:r w:rsidRPr="00CD28AD">
        <w:rPr>
          <w:rFonts w:eastAsia="宋体"/>
          <w:b/>
          <w:bCs/>
          <w:lang w:val="en-GB" w:eastAsia="zh-CN"/>
        </w:rPr>
        <w:fldChar w:fldCharType="begin"/>
      </w:r>
      <w:r w:rsidRPr="00CD28AD">
        <w:rPr>
          <w:rFonts w:eastAsia="宋体"/>
          <w:b/>
          <w:bCs/>
          <w:lang w:val="en-GB" w:eastAsia="zh-CN"/>
        </w:rPr>
        <w:instrText xml:space="preserve"> REF _Ref71538381 \r \h </w:instrText>
      </w:r>
      <w:r w:rsidRPr="00CD28AD">
        <w:rPr>
          <w:rFonts w:eastAsia="宋体"/>
          <w:b/>
          <w:bCs/>
          <w:lang w:val="en-GB" w:eastAsia="zh-CN"/>
        </w:rPr>
      </w:r>
      <w:r w:rsidRPr="00CD28AD">
        <w:rPr>
          <w:rFonts w:eastAsia="宋体"/>
          <w:b/>
          <w:bCs/>
          <w:lang w:val="en-GB" w:eastAsia="zh-CN"/>
        </w:rPr>
        <w:instrText xml:space="preserve"> \* MERGEFORMAT </w:instrText>
      </w:r>
      <w:r w:rsidRPr="00CD28AD">
        <w:rPr>
          <w:rFonts w:eastAsia="宋体"/>
          <w:b/>
          <w:bCs/>
          <w:lang w:val="en-GB" w:eastAsia="zh-CN"/>
        </w:rPr>
        <w:fldChar w:fldCharType="separate"/>
      </w:r>
      <w:r w:rsidR="00CD28AD" w:rsidRPr="00CD28AD">
        <w:rPr>
          <w:rFonts w:eastAsia="宋体"/>
          <w:b/>
          <w:bCs/>
          <w:lang w:val="en-GB" w:eastAsia="zh-CN"/>
        </w:rPr>
        <w:t>Proposal 2</w:t>
      </w:r>
      <w:r w:rsidRPr="00CD28AD">
        <w:rPr>
          <w:rFonts w:eastAsia="宋体"/>
          <w:b/>
          <w:bCs/>
          <w:lang w:val="en-GB" w:eastAsia="zh-CN"/>
        </w:rPr>
        <w:fldChar w:fldCharType="end"/>
      </w:r>
      <w:r w:rsidRPr="00CD28AD">
        <w:rPr>
          <w:rFonts w:eastAsia="宋体"/>
          <w:b/>
          <w:bCs/>
          <w:lang w:val="en-GB" w:eastAsia="zh-CN"/>
        </w:rPr>
        <w:tab/>
      </w:r>
      <w:r w:rsidRPr="00CD28AD">
        <w:rPr>
          <w:rFonts w:eastAsia="宋体"/>
          <w:b/>
          <w:bCs/>
          <w:lang w:val="en-GB" w:eastAsia="zh-CN"/>
        </w:rPr>
        <w:fldChar w:fldCharType="begin"/>
      </w:r>
      <w:r w:rsidRPr="00CD28AD">
        <w:rPr>
          <w:rFonts w:eastAsia="宋体"/>
          <w:b/>
          <w:bCs/>
          <w:lang w:val="en-GB" w:eastAsia="zh-CN"/>
        </w:rPr>
        <w:instrText xml:space="preserve"> REF _Ref71538381 \h </w:instrText>
      </w:r>
      <w:r w:rsidRPr="00CD28AD">
        <w:rPr>
          <w:rFonts w:eastAsia="宋体"/>
          <w:b/>
          <w:bCs/>
          <w:lang w:val="en-GB" w:eastAsia="zh-CN"/>
        </w:rPr>
      </w:r>
      <w:r w:rsidRPr="00CD28AD">
        <w:rPr>
          <w:rFonts w:eastAsia="宋体"/>
          <w:b/>
          <w:bCs/>
          <w:lang w:val="en-GB" w:eastAsia="zh-CN"/>
        </w:rPr>
        <w:instrText xml:space="preserve"> \* MERGEFORMAT </w:instrText>
      </w:r>
      <w:r w:rsidRPr="00CD28AD">
        <w:rPr>
          <w:rFonts w:eastAsia="宋体"/>
          <w:b/>
          <w:bCs/>
          <w:lang w:val="en-GB" w:eastAsia="zh-CN"/>
        </w:rPr>
        <w:fldChar w:fldCharType="separate"/>
      </w:r>
      <w:r w:rsidR="00CD28AD" w:rsidRPr="00CD28AD">
        <w:rPr>
          <w:rStyle w:val="aff3"/>
          <w:rFonts w:eastAsiaTheme="minorEastAsia" w:hint="eastAsia"/>
          <w:b/>
          <w:bCs/>
          <w:i w:val="0"/>
          <w:iCs w:val="0"/>
          <w:color w:val="auto"/>
        </w:rPr>
        <w:t>R</w:t>
      </w:r>
      <w:r w:rsidR="00CD28AD" w:rsidRPr="00CD28AD">
        <w:rPr>
          <w:rStyle w:val="aff3"/>
          <w:rFonts w:eastAsiaTheme="minorEastAsia"/>
          <w:b/>
          <w:bCs/>
          <w:i w:val="0"/>
          <w:iCs w:val="0"/>
          <w:color w:val="auto"/>
        </w:rPr>
        <w:t xml:space="preserve">AN2 </w:t>
      </w:r>
      <w:r w:rsidR="00CD28AD" w:rsidRPr="00CD28AD">
        <w:rPr>
          <w:b/>
          <w:bCs/>
          <w:lang w:eastAsia="zh-CN"/>
        </w:rPr>
        <w:t>to</w:t>
      </w:r>
      <w:r w:rsidR="00CD28AD" w:rsidRPr="00CD28AD">
        <w:rPr>
          <w:rStyle w:val="aff3"/>
          <w:rFonts w:eastAsiaTheme="minorEastAsia"/>
          <w:b/>
          <w:bCs/>
          <w:i w:val="0"/>
          <w:iCs w:val="0"/>
          <w:color w:val="auto"/>
        </w:rPr>
        <w:t xml:space="preserve"> discuss whether Option A </w:t>
      </w:r>
      <w:r w:rsidR="00CD28AD" w:rsidRPr="00CD28AD">
        <w:rPr>
          <w:rStyle w:val="aff3"/>
          <w:rFonts w:eastAsiaTheme="minorEastAsia"/>
          <w:b/>
          <w:bCs/>
          <w:i w:val="0"/>
          <w:iCs w:val="0"/>
          <w:color w:val="auto"/>
          <w:lang w:eastAsia="zh-CN"/>
        </w:rPr>
        <w:t>(</w:t>
      </w:r>
      <w:r w:rsidR="00CD28AD" w:rsidRPr="00CD28AD">
        <w:rPr>
          <w:rStyle w:val="aff3"/>
          <w:rFonts w:eastAsiaTheme="minorEastAsia" w:hint="eastAsia"/>
          <w:b/>
          <w:bCs/>
          <w:i w:val="0"/>
          <w:iCs w:val="0"/>
          <w:color w:val="auto"/>
        </w:rPr>
        <w:t>in</w:t>
      </w:r>
      <w:r w:rsidR="00CD28AD" w:rsidRPr="00CD28AD">
        <w:rPr>
          <w:b/>
          <w:bCs/>
          <w:lang w:eastAsia="zh-CN"/>
        </w:rPr>
        <w:t xml:space="preserve"> CR R2-2105360</w:t>
      </w:r>
      <w:r w:rsidR="00CD28AD" w:rsidRPr="00CD28AD">
        <w:rPr>
          <w:rStyle w:val="aff3"/>
          <w:rFonts w:eastAsiaTheme="minorEastAsia"/>
          <w:b/>
          <w:bCs/>
          <w:i w:val="0"/>
          <w:iCs w:val="0"/>
          <w:color w:val="auto"/>
        </w:rPr>
        <w:t xml:space="preserve">) or Option B (in </w:t>
      </w:r>
      <w:r w:rsidR="00CD28AD" w:rsidRPr="00CD28AD">
        <w:rPr>
          <w:rStyle w:val="aff3"/>
          <w:rFonts w:eastAsiaTheme="minorEastAsia"/>
          <w:b/>
          <w:bCs/>
          <w:i w:val="0"/>
          <w:iCs w:val="0"/>
          <w:color w:val="auto"/>
        </w:rPr>
        <w:t xml:space="preserve">CR R2-2105361 </w:t>
      </w:r>
      <w:r w:rsidR="00CD28AD" w:rsidRPr="00CD28AD">
        <w:rPr>
          <w:rStyle w:val="aff3"/>
          <w:rFonts w:eastAsia="Times New Roman"/>
          <w:b/>
          <w:bCs/>
          <w:i w:val="0"/>
          <w:iCs w:val="0"/>
          <w:color w:val="auto"/>
          <w:lang w:eastAsia="ja-JP"/>
        </w:rPr>
        <w:t>and R2-2105362</w:t>
      </w:r>
      <w:r w:rsidR="00CD28AD" w:rsidRPr="00CD28AD">
        <w:rPr>
          <w:rStyle w:val="aff3"/>
          <w:rFonts w:eastAsia="Times New Roman"/>
          <w:b/>
          <w:bCs/>
          <w:i w:val="0"/>
          <w:iCs w:val="0"/>
          <w:color w:val="auto"/>
          <w:lang w:eastAsia="ja-JP"/>
        </w:rPr>
        <w:t xml:space="preserve">) is adopted for the </w:t>
      </w:r>
      <w:r w:rsidR="00CD28AD" w:rsidRPr="00CD28AD">
        <w:rPr>
          <w:rStyle w:val="aff3"/>
          <w:rFonts w:eastAsia="Times New Roman"/>
          <w:b/>
          <w:bCs/>
          <w:i w:val="0"/>
          <w:iCs w:val="0"/>
          <w:color w:val="auto"/>
          <w:lang w:eastAsia="ja-JP"/>
        </w:rPr>
        <w:t xml:space="preserve">capability </w:t>
      </w:r>
      <w:r w:rsidR="00CD28AD" w:rsidRPr="00CD28AD">
        <w:rPr>
          <w:rStyle w:val="aff3"/>
          <w:rFonts w:eastAsia="Times New Roman"/>
          <w:b/>
          <w:bCs/>
          <w:i w:val="0"/>
          <w:iCs w:val="0"/>
          <w:color w:val="auto"/>
          <w:lang w:eastAsia="ja-JP"/>
        </w:rPr>
        <w:t>issue on</w:t>
      </w:r>
      <w:r w:rsidR="00CD28AD" w:rsidRPr="00CD28AD">
        <w:rPr>
          <w:rStyle w:val="aff3"/>
          <w:rFonts w:eastAsia="Times New Roman"/>
          <w:b/>
          <w:bCs/>
          <w:i w:val="0"/>
          <w:iCs w:val="0"/>
          <w:color w:val="auto"/>
          <w:lang w:eastAsia="ja-JP"/>
        </w:rPr>
        <w:t xml:space="preserve"> supporting one-octet eLCID in IAB</w:t>
      </w:r>
      <w:r w:rsidR="00CD28AD" w:rsidRPr="00CD28AD">
        <w:rPr>
          <w:rStyle w:val="aff3"/>
          <w:rFonts w:eastAsia="Times New Roman"/>
          <w:b/>
          <w:bCs/>
          <w:i w:val="0"/>
          <w:iCs w:val="0"/>
          <w:color w:val="auto"/>
          <w:lang w:eastAsia="ja-JP"/>
        </w:rPr>
        <w:t>.</w:t>
      </w:r>
      <w:r w:rsidRPr="00CD28AD">
        <w:rPr>
          <w:rFonts w:eastAsia="宋体"/>
          <w:b/>
          <w:bCs/>
          <w:lang w:val="en-GB" w:eastAsia="zh-CN"/>
        </w:rPr>
        <w:fldChar w:fldCharType="end"/>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t>References</w:t>
      </w:r>
    </w:p>
    <w:p w14:paraId="52085420" w14:textId="6FA6AABC" w:rsidR="00377DEE" w:rsidRPr="00B03EC3" w:rsidRDefault="00377DEE" w:rsidP="00377DEE">
      <w:pPr>
        <w:numPr>
          <w:ilvl w:val="0"/>
          <w:numId w:val="8"/>
        </w:numPr>
        <w:overflowPunct w:val="0"/>
        <w:autoSpaceDE w:val="0"/>
        <w:autoSpaceDN w:val="0"/>
        <w:adjustRightInd w:val="0"/>
        <w:spacing w:after="180"/>
        <w:textAlignment w:val="baseline"/>
        <w:rPr>
          <w:lang w:eastAsia="zh-CN"/>
        </w:rPr>
      </w:pPr>
      <w:r w:rsidRPr="00377DEE">
        <w:rPr>
          <w:rFonts w:eastAsia="等线"/>
          <w:szCs w:val="20"/>
          <w:lang w:val="en-GB"/>
        </w:rPr>
        <w:t>3GPP TS 38.306: "User Equipment (UE) radio access capabilities".</w:t>
      </w:r>
    </w:p>
    <w:p w14:paraId="67F0D10D" w14:textId="550C0613" w:rsidR="00B03EC3" w:rsidRDefault="00651A4B" w:rsidP="0013433C">
      <w:pPr>
        <w:numPr>
          <w:ilvl w:val="0"/>
          <w:numId w:val="8"/>
        </w:numPr>
        <w:overflowPunct w:val="0"/>
        <w:autoSpaceDE w:val="0"/>
        <w:autoSpaceDN w:val="0"/>
        <w:adjustRightInd w:val="0"/>
        <w:spacing w:after="180"/>
        <w:textAlignment w:val="baseline"/>
        <w:rPr>
          <w:lang w:eastAsia="zh-CN"/>
        </w:rPr>
      </w:pPr>
      <w:r w:rsidRPr="00651A4B">
        <w:rPr>
          <w:lang w:eastAsia="zh-CN"/>
        </w:rPr>
        <w:t>38306_CR0583_(Rel-16)_R2-2105360 Capability of supporting one-octet eLCID in IAB - Option A</w:t>
      </w:r>
      <w:r w:rsidR="00F6022A">
        <w:rPr>
          <w:lang w:eastAsia="zh-CN"/>
        </w:rPr>
        <w:t>,</w:t>
      </w:r>
      <w:r w:rsidR="00F6022A" w:rsidRPr="00F6022A">
        <w:t xml:space="preserve"> </w:t>
      </w:r>
      <w:r w:rsidR="00F6022A">
        <w:rPr>
          <w:lang w:eastAsia="zh-CN"/>
        </w:rPr>
        <w:t>3GPP TSG-RAN WG2 Meeting #114 electronic</w:t>
      </w:r>
      <w:r w:rsidR="0013433C">
        <w:rPr>
          <w:lang w:eastAsia="zh-CN"/>
        </w:rPr>
        <w:t xml:space="preserve">, </w:t>
      </w:r>
      <w:r w:rsidR="00F6022A">
        <w:rPr>
          <w:lang w:eastAsia="zh-CN"/>
        </w:rPr>
        <w:t>R2-2105359</w:t>
      </w:r>
      <w:r w:rsidR="0013433C">
        <w:rPr>
          <w:rFonts w:eastAsiaTheme="minorEastAsia" w:hint="eastAsia"/>
          <w:lang w:eastAsia="zh-CN"/>
        </w:rPr>
        <w:t>,</w:t>
      </w:r>
      <w:r w:rsidR="0013433C">
        <w:rPr>
          <w:rFonts w:eastAsiaTheme="minorEastAsia"/>
          <w:lang w:eastAsia="zh-CN"/>
        </w:rPr>
        <w:t xml:space="preserve"> </w:t>
      </w:r>
      <w:r w:rsidR="00F6022A">
        <w:rPr>
          <w:lang w:eastAsia="zh-CN"/>
        </w:rPr>
        <w:t>Online, 19th – 27th May 2021</w:t>
      </w:r>
    </w:p>
    <w:p w14:paraId="4951E9E2" w14:textId="539D3043" w:rsidR="0013433C" w:rsidRDefault="0013433C" w:rsidP="0013433C">
      <w:pPr>
        <w:numPr>
          <w:ilvl w:val="0"/>
          <w:numId w:val="8"/>
        </w:numPr>
        <w:overflowPunct w:val="0"/>
        <w:autoSpaceDE w:val="0"/>
        <w:autoSpaceDN w:val="0"/>
        <w:adjustRightInd w:val="0"/>
        <w:spacing w:after="180"/>
        <w:textAlignment w:val="baseline"/>
        <w:rPr>
          <w:lang w:eastAsia="zh-CN"/>
        </w:rPr>
      </w:pPr>
      <w:r w:rsidRPr="0013433C">
        <w:rPr>
          <w:lang w:eastAsia="zh-CN"/>
        </w:rPr>
        <w:t>38306_CR0584_(Rel-16)_R2-2105361 Capability of supporting one-octet eLCID in IAB - Option B</w:t>
      </w:r>
      <w:r>
        <w:rPr>
          <w:lang w:eastAsia="zh-CN"/>
        </w:rPr>
        <w:t>,</w:t>
      </w:r>
      <w:r w:rsidRPr="00F6022A">
        <w:t xml:space="preserve"> </w:t>
      </w:r>
      <w:r>
        <w:rPr>
          <w:lang w:eastAsia="zh-CN"/>
        </w:rPr>
        <w:t>3GPP TSG-RAN WG2 Meeting #114 electronic, R2-2105359</w:t>
      </w:r>
      <w:r>
        <w:rPr>
          <w:rFonts w:eastAsiaTheme="minorEastAsia" w:hint="eastAsia"/>
          <w:lang w:eastAsia="zh-CN"/>
        </w:rPr>
        <w:t>,</w:t>
      </w:r>
      <w:r>
        <w:rPr>
          <w:rFonts w:eastAsiaTheme="minorEastAsia"/>
          <w:lang w:eastAsia="zh-CN"/>
        </w:rPr>
        <w:t xml:space="preserve"> </w:t>
      </w:r>
      <w:r>
        <w:rPr>
          <w:lang w:eastAsia="zh-CN"/>
        </w:rPr>
        <w:t>Online, 19th – 27th May 2021</w:t>
      </w:r>
    </w:p>
    <w:p w14:paraId="50515FDE" w14:textId="555C7D4E" w:rsidR="00731C14" w:rsidRDefault="00731C14" w:rsidP="0013433C">
      <w:pPr>
        <w:numPr>
          <w:ilvl w:val="0"/>
          <w:numId w:val="8"/>
        </w:numPr>
        <w:overflowPunct w:val="0"/>
        <w:autoSpaceDE w:val="0"/>
        <w:autoSpaceDN w:val="0"/>
        <w:adjustRightInd w:val="0"/>
        <w:spacing w:after="180"/>
        <w:textAlignment w:val="baseline"/>
        <w:rPr>
          <w:lang w:eastAsia="zh-CN"/>
        </w:rPr>
      </w:pPr>
      <w:r w:rsidRPr="00731C14">
        <w:rPr>
          <w:lang w:eastAsia="zh-CN"/>
        </w:rPr>
        <w:t>38331_CR2620_(Rel-16)_R2-2105362 Capability of supporting one-octet eLCID in IAB - Option B</w:t>
      </w:r>
      <w:r w:rsidR="00CB311F">
        <w:rPr>
          <w:lang w:eastAsia="zh-CN"/>
        </w:rPr>
        <w:t>,</w:t>
      </w:r>
      <w:r w:rsidR="00CB311F" w:rsidRPr="00F6022A">
        <w:t xml:space="preserve"> </w:t>
      </w:r>
      <w:r w:rsidR="00CB311F">
        <w:rPr>
          <w:lang w:eastAsia="zh-CN"/>
        </w:rPr>
        <w:t>3GPP TSG-RAN WG2 Meeting #114 electronic, R2-2105359</w:t>
      </w:r>
      <w:r w:rsidR="00CB311F">
        <w:rPr>
          <w:rFonts w:eastAsiaTheme="minorEastAsia" w:hint="eastAsia"/>
          <w:lang w:eastAsia="zh-CN"/>
        </w:rPr>
        <w:t>,</w:t>
      </w:r>
      <w:r w:rsidR="00CB311F">
        <w:rPr>
          <w:rFonts w:eastAsiaTheme="minorEastAsia"/>
          <w:lang w:eastAsia="zh-CN"/>
        </w:rPr>
        <w:t xml:space="preserve"> </w:t>
      </w:r>
      <w:r w:rsidR="00CB311F">
        <w:rPr>
          <w:lang w:eastAsia="zh-CN"/>
        </w:rPr>
        <w:t>Online, 19th – 27th May 2021</w:t>
      </w:r>
    </w:p>
    <w:sectPr w:rsidR="00731C14"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3921" w14:textId="77777777" w:rsidR="00E60A5E" w:rsidRDefault="00E60A5E">
      <w:r>
        <w:separator/>
      </w:r>
    </w:p>
  </w:endnote>
  <w:endnote w:type="continuationSeparator" w:id="0">
    <w:p w14:paraId="3929BFBA" w14:textId="77777777" w:rsidR="00E60A5E" w:rsidRDefault="00E6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8A0C8" w14:textId="77777777" w:rsidR="00E60A5E" w:rsidRDefault="00E60A5E">
      <w:r>
        <w:separator/>
      </w:r>
    </w:p>
  </w:footnote>
  <w:footnote w:type="continuationSeparator" w:id="0">
    <w:p w14:paraId="0563D69B" w14:textId="77777777" w:rsidR="00E60A5E" w:rsidRDefault="00E6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F3353" w:rsidRDefault="00DF3353"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D92020"/>
    <w:multiLevelType w:val="hybridMultilevel"/>
    <w:tmpl w:val="585C2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80D5D2B"/>
    <w:multiLevelType w:val="hybridMultilevel"/>
    <w:tmpl w:val="18E42B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9"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4"/>
  </w:num>
  <w:num w:numId="4">
    <w:abstractNumId w:val="10"/>
  </w:num>
  <w:num w:numId="5">
    <w:abstractNumId w:val="6"/>
  </w:num>
  <w:num w:numId="6">
    <w:abstractNumId w:val="3"/>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5"/>
  </w:num>
  <w:num w:numId="12">
    <w:abstractNumId w:val="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N6sFAAY1e1AtAAAA"/>
  </w:docVars>
  <w:rsids>
    <w:rsidRoot w:val="009D4132"/>
    <w:rsid w:val="0000069E"/>
    <w:rsid w:val="000012B7"/>
    <w:rsid w:val="000015B2"/>
    <w:rsid w:val="00001872"/>
    <w:rsid w:val="00002134"/>
    <w:rsid w:val="00002302"/>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721F"/>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408B"/>
    <w:rsid w:val="00014468"/>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278BE"/>
    <w:rsid w:val="0003054F"/>
    <w:rsid w:val="000305F0"/>
    <w:rsid w:val="00030782"/>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12E1"/>
    <w:rsid w:val="00041843"/>
    <w:rsid w:val="00041E6C"/>
    <w:rsid w:val="000421F2"/>
    <w:rsid w:val="00042725"/>
    <w:rsid w:val="00042955"/>
    <w:rsid w:val="00042D7D"/>
    <w:rsid w:val="00042FF4"/>
    <w:rsid w:val="000439E7"/>
    <w:rsid w:val="00043F7C"/>
    <w:rsid w:val="00044275"/>
    <w:rsid w:val="00044623"/>
    <w:rsid w:val="00045071"/>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924"/>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8CA"/>
    <w:rsid w:val="000849C5"/>
    <w:rsid w:val="00084FDF"/>
    <w:rsid w:val="00085374"/>
    <w:rsid w:val="000854A2"/>
    <w:rsid w:val="000855DF"/>
    <w:rsid w:val="00085970"/>
    <w:rsid w:val="00086187"/>
    <w:rsid w:val="0008625E"/>
    <w:rsid w:val="000867C0"/>
    <w:rsid w:val="00086931"/>
    <w:rsid w:val="000874C0"/>
    <w:rsid w:val="00087CF0"/>
    <w:rsid w:val="00090FD2"/>
    <w:rsid w:val="00091C53"/>
    <w:rsid w:val="00091C8C"/>
    <w:rsid w:val="000921EC"/>
    <w:rsid w:val="0009234A"/>
    <w:rsid w:val="000924E9"/>
    <w:rsid w:val="00092A91"/>
    <w:rsid w:val="00092C9E"/>
    <w:rsid w:val="000931EC"/>
    <w:rsid w:val="000931F0"/>
    <w:rsid w:val="0009327A"/>
    <w:rsid w:val="00093374"/>
    <w:rsid w:val="000936CD"/>
    <w:rsid w:val="000936DA"/>
    <w:rsid w:val="00093EC0"/>
    <w:rsid w:val="00093F18"/>
    <w:rsid w:val="0009419A"/>
    <w:rsid w:val="00094600"/>
    <w:rsid w:val="00094785"/>
    <w:rsid w:val="00094960"/>
    <w:rsid w:val="000949E3"/>
    <w:rsid w:val="00094B3C"/>
    <w:rsid w:val="000951E0"/>
    <w:rsid w:val="00095512"/>
    <w:rsid w:val="00095666"/>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1F06"/>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0FD"/>
    <w:rsid w:val="000A535E"/>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7E"/>
    <w:rsid w:val="000B40D1"/>
    <w:rsid w:val="000B4551"/>
    <w:rsid w:val="000B478D"/>
    <w:rsid w:val="000B555C"/>
    <w:rsid w:val="000B5F99"/>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2C63"/>
    <w:rsid w:val="000C3170"/>
    <w:rsid w:val="000C31B8"/>
    <w:rsid w:val="000C3CFF"/>
    <w:rsid w:val="000C3D24"/>
    <w:rsid w:val="000C472E"/>
    <w:rsid w:val="000C4D73"/>
    <w:rsid w:val="000C515A"/>
    <w:rsid w:val="000C5A83"/>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84E"/>
    <w:rsid w:val="000D2958"/>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6C43"/>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0C82"/>
    <w:rsid w:val="000F1063"/>
    <w:rsid w:val="000F10F5"/>
    <w:rsid w:val="000F11F0"/>
    <w:rsid w:val="000F12F7"/>
    <w:rsid w:val="000F1469"/>
    <w:rsid w:val="000F1F75"/>
    <w:rsid w:val="000F202B"/>
    <w:rsid w:val="000F22D8"/>
    <w:rsid w:val="000F26CF"/>
    <w:rsid w:val="000F2C55"/>
    <w:rsid w:val="000F2EBA"/>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4AF"/>
    <w:rsid w:val="001017A6"/>
    <w:rsid w:val="001017BA"/>
    <w:rsid w:val="001017CA"/>
    <w:rsid w:val="00101879"/>
    <w:rsid w:val="001028FF"/>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0CE4"/>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DD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33C"/>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629"/>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4A5"/>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530"/>
    <w:rsid w:val="00160C79"/>
    <w:rsid w:val="00160CB6"/>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655"/>
    <w:rsid w:val="00172D8C"/>
    <w:rsid w:val="00173D85"/>
    <w:rsid w:val="001743B2"/>
    <w:rsid w:val="00174A9C"/>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1B5"/>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334"/>
    <w:rsid w:val="0018669D"/>
    <w:rsid w:val="001866D7"/>
    <w:rsid w:val="00186DEA"/>
    <w:rsid w:val="00187483"/>
    <w:rsid w:val="00187C15"/>
    <w:rsid w:val="00187F78"/>
    <w:rsid w:val="001901BD"/>
    <w:rsid w:val="001907C4"/>
    <w:rsid w:val="00190B72"/>
    <w:rsid w:val="00190C46"/>
    <w:rsid w:val="00190E3F"/>
    <w:rsid w:val="0019201E"/>
    <w:rsid w:val="0019214A"/>
    <w:rsid w:val="00192407"/>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279"/>
    <w:rsid w:val="001A29E7"/>
    <w:rsid w:val="001A2C5C"/>
    <w:rsid w:val="001A32F8"/>
    <w:rsid w:val="001A3353"/>
    <w:rsid w:val="001A362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042"/>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C1"/>
    <w:rsid w:val="001E44F5"/>
    <w:rsid w:val="001E4547"/>
    <w:rsid w:val="001E4B08"/>
    <w:rsid w:val="001E4EB7"/>
    <w:rsid w:val="001E59F8"/>
    <w:rsid w:val="001E5BF2"/>
    <w:rsid w:val="001E5DE6"/>
    <w:rsid w:val="001E5E00"/>
    <w:rsid w:val="001E62F7"/>
    <w:rsid w:val="001E67A0"/>
    <w:rsid w:val="001E7352"/>
    <w:rsid w:val="001E7830"/>
    <w:rsid w:val="001E7A08"/>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4B"/>
    <w:rsid w:val="001F49BA"/>
    <w:rsid w:val="001F4B5B"/>
    <w:rsid w:val="001F4D40"/>
    <w:rsid w:val="001F62A6"/>
    <w:rsid w:val="001F65EA"/>
    <w:rsid w:val="001F6DC8"/>
    <w:rsid w:val="001F73EB"/>
    <w:rsid w:val="001F766F"/>
    <w:rsid w:val="001F7C6D"/>
    <w:rsid w:val="001F7E23"/>
    <w:rsid w:val="002003DF"/>
    <w:rsid w:val="00200663"/>
    <w:rsid w:val="002007F1"/>
    <w:rsid w:val="00201211"/>
    <w:rsid w:val="00201D35"/>
    <w:rsid w:val="0020210B"/>
    <w:rsid w:val="00202173"/>
    <w:rsid w:val="0020252D"/>
    <w:rsid w:val="00202549"/>
    <w:rsid w:val="00202E05"/>
    <w:rsid w:val="00203036"/>
    <w:rsid w:val="002036F2"/>
    <w:rsid w:val="0020379F"/>
    <w:rsid w:val="00203BDA"/>
    <w:rsid w:val="00203C89"/>
    <w:rsid w:val="002043AC"/>
    <w:rsid w:val="002043EB"/>
    <w:rsid w:val="00205324"/>
    <w:rsid w:val="0020540C"/>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20976"/>
    <w:rsid w:val="00220DAD"/>
    <w:rsid w:val="002210AD"/>
    <w:rsid w:val="00221423"/>
    <w:rsid w:val="002214C5"/>
    <w:rsid w:val="0022158F"/>
    <w:rsid w:val="00221626"/>
    <w:rsid w:val="00221B0F"/>
    <w:rsid w:val="00221D1E"/>
    <w:rsid w:val="00221DAB"/>
    <w:rsid w:val="00221F3B"/>
    <w:rsid w:val="0022228F"/>
    <w:rsid w:val="00222AEC"/>
    <w:rsid w:val="00222B25"/>
    <w:rsid w:val="00222F65"/>
    <w:rsid w:val="002230CF"/>
    <w:rsid w:val="002233E7"/>
    <w:rsid w:val="002236EF"/>
    <w:rsid w:val="0022388B"/>
    <w:rsid w:val="002238CC"/>
    <w:rsid w:val="00224FC5"/>
    <w:rsid w:val="00225551"/>
    <w:rsid w:val="002259A0"/>
    <w:rsid w:val="00226865"/>
    <w:rsid w:val="002269E0"/>
    <w:rsid w:val="00226BB0"/>
    <w:rsid w:val="00226C82"/>
    <w:rsid w:val="002302DB"/>
    <w:rsid w:val="00230EF1"/>
    <w:rsid w:val="00230FE3"/>
    <w:rsid w:val="00231161"/>
    <w:rsid w:val="00231E3A"/>
    <w:rsid w:val="0023222B"/>
    <w:rsid w:val="00232266"/>
    <w:rsid w:val="0023247D"/>
    <w:rsid w:val="00232E81"/>
    <w:rsid w:val="00232F09"/>
    <w:rsid w:val="002331DA"/>
    <w:rsid w:val="002338D1"/>
    <w:rsid w:val="002342DD"/>
    <w:rsid w:val="002344A0"/>
    <w:rsid w:val="0023468A"/>
    <w:rsid w:val="00234B22"/>
    <w:rsid w:val="00234C85"/>
    <w:rsid w:val="00234F2B"/>
    <w:rsid w:val="002351AD"/>
    <w:rsid w:val="002351B7"/>
    <w:rsid w:val="002352F4"/>
    <w:rsid w:val="00235356"/>
    <w:rsid w:val="00235387"/>
    <w:rsid w:val="00235544"/>
    <w:rsid w:val="002355CA"/>
    <w:rsid w:val="00235763"/>
    <w:rsid w:val="00235DF5"/>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C9"/>
    <w:rsid w:val="0024580F"/>
    <w:rsid w:val="00245F1A"/>
    <w:rsid w:val="00245F3E"/>
    <w:rsid w:val="00246A67"/>
    <w:rsid w:val="002472E2"/>
    <w:rsid w:val="00247849"/>
    <w:rsid w:val="002503F2"/>
    <w:rsid w:val="002504F4"/>
    <w:rsid w:val="002505B6"/>
    <w:rsid w:val="002506CB"/>
    <w:rsid w:val="00250A1E"/>
    <w:rsid w:val="0025126E"/>
    <w:rsid w:val="0025129C"/>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682"/>
    <w:rsid w:val="002648B0"/>
    <w:rsid w:val="00265D91"/>
    <w:rsid w:val="00265E6D"/>
    <w:rsid w:val="0026661C"/>
    <w:rsid w:val="00266DCB"/>
    <w:rsid w:val="00266E6B"/>
    <w:rsid w:val="00266FFD"/>
    <w:rsid w:val="00267592"/>
    <w:rsid w:val="00267DBA"/>
    <w:rsid w:val="00267FE1"/>
    <w:rsid w:val="002701A0"/>
    <w:rsid w:val="002705DC"/>
    <w:rsid w:val="002710BB"/>
    <w:rsid w:val="00271179"/>
    <w:rsid w:val="0027121D"/>
    <w:rsid w:val="0027149C"/>
    <w:rsid w:val="0027163D"/>
    <w:rsid w:val="002717A3"/>
    <w:rsid w:val="00272166"/>
    <w:rsid w:val="00272414"/>
    <w:rsid w:val="0027359C"/>
    <w:rsid w:val="00273AA1"/>
    <w:rsid w:val="00273C79"/>
    <w:rsid w:val="00274054"/>
    <w:rsid w:val="002740A2"/>
    <w:rsid w:val="00274641"/>
    <w:rsid w:val="002747EF"/>
    <w:rsid w:val="00274FDD"/>
    <w:rsid w:val="00275037"/>
    <w:rsid w:val="00275303"/>
    <w:rsid w:val="00275952"/>
    <w:rsid w:val="00275CF4"/>
    <w:rsid w:val="0027628C"/>
    <w:rsid w:val="002763EA"/>
    <w:rsid w:val="0027662B"/>
    <w:rsid w:val="002766C7"/>
    <w:rsid w:val="0027741C"/>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BD3"/>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4F6F"/>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D2B"/>
    <w:rsid w:val="002A79B0"/>
    <w:rsid w:val="002A79CE"/>
    <w:rsid w:val="002A7ABC"/>
    <w:rsid w:val="002A7EFF"/>
    <w:rsid w:val="002B012C"/>
    <w:rsid w:val="002B0238"/>
    <w:rsid w:val="002B07FC"/>
    <w:rsid w:val="002B0C50"/>
    <w:rsid w:val="002B0FDF"/>
    <w:rsid w:val="002B10F5"/>
    <w:rsid w:val="002B1485"/>
    <w:rsid w:val="002B180A"/>
    <w:rsid w:val="002B1B76"/>
    <w:rsid w:val="002B1F7F"/>
    <w:rsid w:val="002B22D7"/>
    <w:rsid w:val="002B2F28"/>
    <w:rsid w:val="002B2FAD"/>
    <w:rsid w:val="002B370D"/>
    <w:rsid w:val="002B3B16"/>
    <w:rsid w:val="002B3BC2"/>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FD4"/>
    <w:rsid w:val="002C4115"/>
    <w:rsid w:val="002C5829"/>
    <w:rsid w:val="002C5BBA"/>
    <w:rsid w:val="002C5D62"/>
    <w:rsid w:val="002C6318"/>
    <w:rsid w:val="002C6675"/>
    <w:rsid w:val="002C6865"/>
    <w:rsid w:val="002C6DF7"/>
    <w:rsid w:val="002C7504"/>
    <w:rsid w:val="002C7649"/>
    <w:rsid w:val="002C774A"/>
    <w:rsid w:val="002C78C9"/>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4C7"/>
    <w:rsid w:val="002E156D"/>
    <w:rsid w:val="002E1B11"/>
    <w:rsid w:val="002E2847"/>
    <w:rsid w:val="002E2E02"/>
    <w:rsid w:val="002E32A4"/>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123"/>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D11"/>
    <w:rsid w:val="00301FB4"/>
    <w:rsid w:val="00302017"/>
    <w:rsid w:val="00302A1B"/>
    <w:rsid w:val="00302D07"/>
    <w:rsid w:val="00303392"/>
    <w:rsid w:val="003039E6"/>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82"/>
    <w:rsid w:val="00310FE8"/>
    <w:rsid w:val="003113D3"/>
    <w:rsid w:val="0031142E"/>
    <w:rsid w:val="0031177D"/>
    <w:rsid w:val="00311A3D"/>
    <w:rsid w:val="0031203F"/>
    <w:rsid w:val="003123BB"/>
    <w:rsid w:val="003123E6"/>
    <w:rsid w:val="00313451"/>
    <w:rsid w:val="00313C6D"/>
    <w:rsid w:val="00314056"/>
    <w:rsid w:val="00314A78"/>
    <w:rsid w:val="00315119"/>
    <w:rsid w:val="003154CD"/>
    <w:rsid w:val="00315D09"/>
    <w:rsid w:val="00315D43"/>
    <w:rsid w:val="00316464"/>
    <w:rsid w:val="00317537"/>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5FE"/>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0F9"/>
    <w:rsid w:val="0034010D"/>
    <w:rsid w:val="0034028C"/>
    <w:rsid w:val="0034034C"/>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534"/>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B3B"/>
    <w:rsid w:val="00361C59"/>
    <w:rsid w:val="00361E49"/>
    <w:rsid w:val="00361F7A"/>
    <w:rsid w:val="0036283C"/>
    <w:rsid w:val="00362DE3"/>
    <w:rsid w:val="00363552"/>
    <w:rsid w:val="00363996"/>
    <w:rsid w:val="003639D5"/>
    <w:rsid w:val="00363A13"/>
    <w:rsid w:val="00363D4A"/>
    <w:rsid w:val="003646E6"/>
    <w:rsid w:val="003647DD"/>
    <w:rsid w:val="00365638"/>
    <w:rsid w:val="0036569E"/>
    <w:rsid w:val="00365882"/>
    <w:rsid w:val="00366807"/>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5E9"/>
    <w:rsid w:val="00377C8D"/>
    <w:rsid w:val="00377CDF"/>
    <w:rsid w:val="00377DEE"/>
    <w:rsid w:val="0038108B"/>
    <w:rsid w:val="003810B1"/>
    <w:rsid w:val="00381761"/>
    <w:rsid w:val="003817C3"/>
    <w:rsid w:val="00382123"/>
    <w:rsid w:val="00382180"/>
    <w:rsid w:val="00382699"/>
    <w:rsid w:val="00382705"/>
    <w:rsid w:val="00382812"/>
    <w:rsid w:val="003828BB"/>
    <w:rsid w:val="003835FA"/>
    <w:rsid w:val="00383BB8"/>
    <w:rsid w:val="003841F9"/>
    <w:rsid w:val="00384388"/>
    <w:rsid w:val="00384CFE"/>
    <w:rsid w:val="0038586D"/>
    <w:rsid w:val="003864FA"/>
    <w:rsid w:val="00386944"/>
    <w:rsid w:val="00386C50"/>
    <w:rsid w:val="00386D1C"/>
    <w:rsid w:val="003870EF"/>
    <w:rsid w:val="003871A8"/>
    <w:rsid w:val="0038768E"/>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471"/>
    <w:rsid w:val="00397781"/>
    <w:rsid w:val="0039790C"/>
    <w:rsid w:val="00397A79"/>
    <w:rsid w:val="003A0B7F"/>
    <w:rsid w:val="003A18CF"/>
    <w:rsid w:val="003A1BD2"/>
    <w:rsid w:val="003A1DA5"/>
    <w:rsid w:val="003A1EE4"/>
    <w:rsid w:val="003A2280"/>
    <w:rsid w:val="003A2700"/>
    <w:rsid w:val="003A2B9E"/>
    <w:rsid w:val="003A2CAF"/>
    <w:rsid w:val="003A2D24"/>
    <w:rsid w:val="003A367D"/>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45A7"/>
    <w:rsid w:val="003B4B76"/>
    <w:rsid w:val="003B5083"/>
    <w:rsid w:val="003B594E"/>
    <w:rsid w:val="003B5A57"/>
    <w:rsid w:val="003B5F94"/>
    <w:rsid w:val="003B62CD"/>
    <w:rsid w:val="003B6572"/>
    <w:rsid w:val="003B668A"/>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60E"/>
    <w:rsid w:val="003C570C"/>
    <w:rsid w:val="003C6D46"/>
    <w:rsid w:val="003C76D2"/>
    <w:rsid w:val="003C7CD5"/>
    <w:rsid w:val="003C7ED7"/>
    <w:rsid w:val="003D00C0"/>
    <w:rsid w:val="003D0A0C"/>
    <w:rsid w:val="003D0A37"/>
    <w:rsid w:val="003D19EF"/>
    <w:rsid w:val="003D1CBA"/>
    <w:rsid w:val="003D2438"/>
    <w:rsid w:val="003D292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334A"/>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C59"/>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90"/>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A0D"/>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237"/>
    <w:rsid w:val="0045144D"/>
    <w:rsid w:val="004517C8"/>
    <w:rsid w:val="004518FC"/>
    <w:rsid w:val="00452261"/>
    <w:rsid w:val="004522B2"/>
    <w:rsid w:val="0045235D"/>
    <w:rsid w:val="00452567"/>
    <w:rsid w:val="004525E7"/>
    <w:rsid w:val="004527F4"/>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AFB"/>
    <w:rsid w:val="00457C6C"/>
    <w:rsid w:val="00457C8B"/>
    <w:rsid w:val="004600A9"/>
    <w:rsid w:val="004600E1"/>
    <w:rsid w:val="004602B6"/>
    <w:rsid w:val="004608D3"/>
    <w:rsid w:val="00461668"/>
    <w:rsid w:val="00461A83"/>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6D3"/>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BEA"/>
    <w:rsid w:val="00483CBD"/>
    <w:rsid w:val="00484197"/>
    <w:rsid w:val="0048464C"/>
    <w:rsid w:val="00484F97"/>
    <w:rsid w:val="00485F31"/>
    <w:rsid w:val="00486254"/>
    <w:rsid w:val="004866B4"/>
    <w:rsid w:val="0048683A"/>
    <w:rsid w:val="00486923"/>
    <w:rsid w:val="00486CC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226"/>
    <w:rsid w:val="004933D1"/>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71B9"/>
    <w:rsid w:val="0049759D"/>
    <w:rsid w:val="004976AA"/>
    <w:rsid w:val="0049776D"/>
    <w:rsid w:val="00497AB9"/>
    <w:rsid w:val="004A05FB"/>
    <w:rsid w:val="004A150D"/>
    <w:rsid w:val="004A1629"/>
    <w:rsid w:val="004A18ED"/>
    <w:rsid w:val="004A2673"/>
    <w:rsid w:val="004A2CA4"/>
    <w:rsid w:val="004A3809"/>
    <w:rsid w:val="004A398B"/>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5E7C"/>
    <w:rsid w:val="004B6218"/>
    <w:rsid w:val="004B651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782"/>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51A"/>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364"/>
    <w:rsid w:val="004E765F"/>
    <w:rsid w:val="004E7A5B"/>
    <w:rsid w:val="004E7B7C"/>
    <w:rsid w:val="004E7CFE"/>
    <w:rsid w:val="004F00D4"/>
    <w:rsid w:val="004F04CF"/>
    <w:rsid w:val="004F0889"/>
    <w:rsid w:val="004F09CB"/>
    <w:rsid w:val="004F0B10"/>
    <w:rsid w:val="004F0EEA"/>
    <w:rsid w:val="004F1797"/>
    <w:rsid w:val="004F1848"/>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664"/>
    <w:rsid w:val="0050095C"/>
    <w:rsid w:val="005016EB"/>
    <w:rsid w:val="00501A3C"/>
    <w:rsid w:val="00502B94"/>
    <w:rsid w:val="005030D4"/>
    <w:rsid w:val="0050381B"/>
    <w:rsid w:val="00503AE2"/>
    <w:rsid w:val="00503D93"/>
    <w:rsid w:val="00504107"/>
    <w:rsid w:val="00505155"/>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1F2D"/>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2E91"/>
    <w:rsid w:val="0053322D"/>
    <w:rsid w:val="005337A7"/>
    <w:rsid w:val="00533C6B"/>
    <w:rsid w:val="005342F5"/>
    <w:rsid w:val="0053546D"/>
    <w:rsid w:val="00535AC2"/>
    <w:rsid w:val="00535FA7"/>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54F"/>
    <w:rsid w:val="005630B7"/>
    <w:rsid w:val="00563473"/>
    <w:rsid w:val="00563503"/>
    <w:rsid w:val="005639FF"/>
    <w:rsid w:val="0056487E"/>
    <w:rsid w:val="00564934"/>
    <w:rsid w:val="00564A33"/>
    <w:rsid w:val="005658B8"/>
    <w:rsid w:val="00566162"/>
    <w:rsid w:val="005661B1"/>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357"/>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F1F"/>
    <w:rsid w:val="005B0F91"/>
    <w:rsid w:val="005B1514"/>
    <w:rsid w:val="005B17E6"/>
    <w:rsid w:val="005B18D8"/>
    <w:rsid w:val="005B1E1C"/>
    <w:rsid w:val="005B21BF"/>
    <w:rsid w:val="005B2853"/>
    <w:rsid w:val="005B2A0E"/>
    <w:rsid w:val="005B2AA3"/>
    <w:rsid w:val="005B2C90"/>
    <w:rsid w:val="005B32B6"/>
    <w:rsid w:val="005B3362"/>
    <w:rsid w:val="005B3C17"/>
    <w:rsid w:val="005B3E37"/>
    <w:rsid w:val="005B5085"/>
    <w:rsid w:val="005B5DBE"/>
    <w:rsid w:val="005B5FC4"/>
    <w:rsid w:val="005B62F9"/>
    <w:rsid w:val="005B64CC"/>
    <w:rsid w:val="005B66AB"/>
    <w:rsid w:val="005B6849"/>
    <w:rsid w:val="005B6BC6"/>
    <w:rsid w:val="005B6C5A"/>
    <w:rsid w:val="005B71FB"/>
    <w:rsid w:val="005B77E0"/>
    <w:rsid w:val="005B77F0"/>
    <w:rsid w:val="005B787B"/>
    <w:rsid w:val="005C0493"/>
    <w:rsid w:val="005C07E5"/>
    <w:rsid w:val="005C10C3"/>
    <w:rsid w:val="005C13F8"/>
    <w:rsid w:val="005C14E3"/>
    <w:rsid w:val="005C1576"/>
    <w:rsid w:val="005C176B"/>
    <w:rsid w:val="005C1B38"/>
    <w:rsid w:val="005C1F21"/>
    <w:rsid w:val="005C2EE8"/>
    <w:rsid w:val="005C3B25"/>
    <w:rsid w:val="005C41EA"/>
    <w:rsid w:val="005C44C7"/>
    <w:rsid w:val="005C4FE8"/>
    <w:rsid w:val="005C5858"/>
    <w:rsid w:val="005C5ACE"/>
    <w:rsid w:val="005C68E9"/>
    <w:rsid w:val="005C6BF8"/>
    <w:rsid w:val="005C6C10"/>
    <w:rsid w:val="005C6C19"/>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7CA"/>
    <w:rsid w:val="005D588C"/>
    <w:rsid w:val="005D64D0"/>
    <w:rsid w:val="005D65C0"/>
    <w:rsid w:val="005D6AAC"/>
    <w:rsid w:val="005D6C41"/>
    <w:rsid w:val="005D6D0D"/>
    <w:rsid w:val="005D6DBE"/>
    <w:rsid w:val="005D7232"/>
    <w:rsid w:val="005D772C"/>
    <w:rsid w:val="005E06D7"/>
    <w:rsid w:val="005E0719"/>
    <w:rsid w:val="005E0B03"/>
    <w:rsid w:val="005E1250"/>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08C"/>
    <w:rsid w:val="005E6757"/>
    <w:rsid w:val="005E6D76"/>
    <w:rsid w:val="005E6E34"/>
    <w:rsid w:val="005E7267"/>
    <w:rsid w:val="005E7719"/>
    <w:rsid w:val="005E7759"/>
    <w:rsid w:val="005E78BC"/>
    <w:rsid w:val="005F044F"/>
    <w:rsid w:val="005F064B"/>
    <w:rsid w:val="005F0905"/>
    <w:rsid w:val="005F0EA7"/>
    <w:rsid w:val="005F0F5F"/>
    <w:rsid w:val="005F1755"/>
    <w:rsid w:val="005F1793"/>
    <w:rsid w:val="005F2233"/>
    <w:rsid w:val="005F22F6"/>
    <w:rsid w:val="005F2D82"/>
    <w:rsid w:val="005F2ED3"/>
    <w:rsid w:val="005F2F80"/>
    <w:rsid w:val="005F320E"/>
    <w:rsid w:val="005F4664"/>
    <w:rsid w:val="005F4CDA"/>
    <w:rsid w:val="005F5147"/>
    <w:rsid w:val="005F5193"/>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192"/>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A2B"/>
    <w:rsid w:val="00620B76"/>
    <w:rsid w:val="00620EA7"/>
    <w:rsid w:val="0062171B"/>
    <w:rsid w:val="0062172C"/>
    <w:rsid w:val="006224BC"/>
    <w:rsid w:val="00622950"/>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4A6"/>
    <w:rsid w:val="006417C9"/>
    <w:rsid w:val="006418AC"/>
    <w:rsid w:val="00641926"/>
    <w:rsid w:val="00641CA2"/>
    <w:rsid w:val="00641EEC"/>
    <w:rsid w:val="00642285"/>
    <w:rsid w:val="006429AC"/>
    <w:rsid w:val="0064346D"/>
    <w:rsid w:val="00643545"/>
    <w:rsid w:val="00643826"/>
    <w:rsid w:val="00643A26"/>
    <w:rsid w:val="00643A31"/>
    <w:rsid w:val="00644162"/>
    <w:rsid w:val="006441DD"/>
    <w:rsid w:val="00644245"/>
    <w:rsid w:val="00644E3A"/>
    <w:rsid w:val="00644FD3"/>
    <w:rsid w:val="00645AC3"/>
    <w:rsid w:val="00646785"/>
    <w:rsid w:val="00646B09"/>
    <w:rsid w:val="00646EC3"/>
    <w:rsid w:val="006470DE"/>
    <w:rsid w:val="00647F12"/>
    <w:rsid w:val="00647FED"/>
    <w:rsid w:val="00650280"/>
    <w:rsid w:val="006509E6"/>
    <w:rsid w:val="00650A2C"/>
    <w:rsid w:val="00650F3A"/>
    <w:rsid w:val="00651696"/>
    <w:rsid w:val="00651843"/>
    <w:rsid w:val="00651A4B"/>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65"/>
    <w:rsid w:val="00681DE5"/>
    <w:rsid w:val="00681E63"/>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9050E"/>
    <w:rsid w:val="0069117F"/>
    <w:rsid w:val="006920E6"/>
    <w:rsid w:val="006924D5"/>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A75"/>
    <w:rsid w:val="00696C45"/>
    <w:rsid w:val="00696E31"/>
    <w:rsid w:val="0069712C"/>
    <w:rsid w:val="00697243"/>
    <w:rsid w:val="00697704"/>
    <w:rsid w:val="00697980"/>
    <w:rsid w:val="00697A12"/>
    <w:rsid w:val="00697E9B"/>
    <w:rsid w:val="00697F05"/>
    <w:rsid w:val="006A0126"/>
    <w:rsid w:val="006A049C"/>
    <w:rsid w:val="006A0558"/>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40A"/>
    <w:rsid w:val="006D452D"/>
    <w:rsid w:val="006D4781"/>
    <w:rsid w:val="006D4893"/>
    <w:rsid w:val="006D49FE"/>
    <w:rsid w:val="006D526D"/>
    <w:rsid w:val="006D52CF"/>
    <w:rsid w:val="006D5711"/>
    <w:rsid w:val="006D625A"/>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D1C"/>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A83"/>
    <w:rsid w:val="006F3E94"/>
    <w:rsid w:val="006F3FF5"/>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D1E"/>
    <w:rsid w:val="00716D5F"/>
    <w:rsid w:val="00716E26"/>
    <w:rsid w:val="0071732C"/>
    <w:rsid w:val="0071761A"/>
    <w:rsid w:val="007178C3"/>
    <w:rsid w:val="00717988"/>
    <w:rsid w:val="0072064A"/>
    <w:rsid w:val="00720CDF"/>
    <w:rsid w:val="00720D8C"/>
    <w:rsid w:val="00721024"/>
    <w:rsid w:val="0072150D"/>
    <w:rsid w:val="00722360"/>
    <w:rsid w:val="00722B8A"/>
    <w:rsid w:val="00722C37"/>
    <w:rsid w:val="00723860"/>
    <w:rsid w:val="00723E3D"/>
    <w:rsid w:val="00724179"/>
    <w:rsid w:val="007243C3"/>
    <w:rsid w:val="007244EF"/>
    <w:rsid w:val="00724A52"/>
    <w:rsid w:val="00724BD7"/>
    <w:rsid w:val="00725667"/>
    <w:rsid w:val="007257C1"/>
    <w:rsid w:val="00725AA2"/>
    <w:rsid w:val="00725B64"/>
    <w:rsid w:val="00726066"/>
    <w:rsid w:val="00726807"/>
    <w:rsid w:val="00726B14"/>
    <w:rsid w:val="00727092"/>
    <w:rsid w:val="007270AD"/>
    <w:rsid w:val="007271E1"/>
    <w:rsid w:val="00727941"/>
    <w:rsid w:val="007302DA"/>
    <w:rsid w:val="00730A00"/>
    <w:rsid w:val="00730CDA"/>
    <w:rsid w:val="00731AF9"/>
    <w:rsid w:val="00731C14"/>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C23"/>
    <w:rsid w:val="00741F43"/>
    <w:rsid w:val="00742095"/>
    <w:rsid w:val="0074217D"/>
    <w:rsid w:val="00742462"/>
    <w:rsid w:val="007428B0"/>
    <w:rsid w:val="00742B3F"/>
    <w:rsid w:val="00742FC5"/>
    <w:rsid w:val="00743C06"/>
    <w:rsid w:val="00743F8F"/>
    <w:rsid w:val="00744372"/>
    <w:rsid w:val="00744620"/>
    <w:rsid w:val="00744670"/>
    <w:rsid w:val="007452F4"/>
    <w:rsid w:val="0074540C"/>
    <w:rsid w:val="00745722"/>
    <w:rsid w:val="00745799"/>
    <w:rsid w:val="007462E8"/>
    <w:rsid w:val="007463F2"/>
    <w:rsid w:val="00746863"/>
    <w:rsid w:val="00746B1D"/>
    <w:rsid w:val="00746D53"/>
    <w:rsid w:val="00746F2E"/>
    <w:rsid w:val="007470BB"/>
    <w:rsid w:val="007473EF"/>
    <w:rsid w:val="00747816"/>
    <w:rsid w:val="00747860"/>
    <w:rsid w:val="007500DD"/>
    <w:rsid w:val="00750177"/>
    <w:rsid w:val="0075019F"/>
    <w:rsid w:val="007501DC"/>
    <w:rsid w:val="0075074E"/>
    <w:rsid w:val="00750D0F"/>
    <w:rsid w:val="00750D81"/>
    <w:rsid w:val="00750E7A"/>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700D9"/>
    <w:rsid w:val="00770181"/>
    <w:rsid w:val="007702BB"/>
    <w:rsid w:val="007708B0"/>
    <w:rsid w:val="00770A12"/>
    <w:rsid w:val="00770B0E"/>
    <w:rsid w:val="00770B1A"/>
    <w:rsid w:val="00770CEA"/>
    <w:rsid w:val="0077130D"/>
    <w:rsid w:val="007719BF"/>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B1C"/>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49"/>
    <w:rsid w:val="00784361"/>
    <w:rsid w:val="00784463"/>
    <w:rsid w:val="007845B9"/>
    <w:rsid w:val="00784790"/>
    <w:rsid w:val="00785015"/>
    <w:rsid w:val="007856B4"/>
    <w:rsid w:val="007857AE"/>
    <w:rsid w:val="00785D40"/>
    <w:rsid w:val="00786EB2"/>
    <w:rsid w:val="00786F44"/>
    <w:rsid w:val="007878D3"/>
    <w:rsid w:val="007879FE"/>
    <w:rsid w:val="007901EB"/>
    <w:rsid w:val="0079036A"/>
    <w:rsid w:val="0079038F"/>
    <w:rsid w:val="00790A12"/>
    <w:rsid w:val="00790B19"/>
    <w:rsid w:val="00790BE7"/>
    <w:rsid w:val="00790F90"/>
    <w:rsid w:val="00792102"/>
    <w:rsid w:val="007939D5"/>
    <w:rsid w:val="007939DA"/>
    <w:rsid w:val="0079416C"/>
    <w:rsid w:val="007942DD"/>
    <w:rsid w:val="00794598"/>
    <w:rsid w:val="00794EDD"/>
    <w:rsid w:val="00795232"/>
    <w:rsid w:val="00795B52"/>
    <w:rsid w:val="00796111"/>
    <w:rsid w:val="00796F2E"/>
    <w:rsid w:val="007970EF"/>
    <w:rsid w:val="007974E7"/>
    <w:rsid w:val="00797502"/>
    <w:rsid w:val="00797722"/>
    <w:rsid w:val="00797993"/>
    <w:rsid w:val="00797D0A"/>
    <w:rsid w:val="007A054B"/>
    <w:rsid w:val="007A10F5"/>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10EE"/>
    <w:rsid w:val="007B11DA"/>
    <w:rsid w:val="007B173E"/>
    <w:rsid w:val="007B1C8B"/>
    <w:rsid w:val="007B1C98"/>
    <w:rsid w:val="007B220C"/>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7188"/>
    <w:rsid w:val="007B730C"/>
    <w:rsid w:val="007B744E"/>
    <w:rsid w:val="007B7C30"/>
    <w:rsid w:val="007B7EF9"/>
    <w:rsid w:val="007B7FFD"/>
    <w:rsid w:val="007C01C0"/>
    <w:rsid w:val="007C03E2"/>
    <w:rsid w:val="007C04E6"/>
    <w:rsid w:val="007C0B17"/>
    <w:rsid w:val="007C0ECD"/>
    <w:rsid w:val="007C113C"/>
    <w:rsid w:val="007C13FC"/>
    <w:rsid w:val="007C1641"/>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37D"/>
    <w:rsid w:val="007D0B67"/>
    <w:rsid w:val="007D136E"/>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798"/>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E32"/>
    <w:rsid w:val="007F6190"/>
    <w:rsid w:val="007F6705"/>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271"/>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59"/>
    <w:rsid w:val="008238E7"/>
    <w:rsid w:val="00823DCC"/>
    <w:rsid w:val="0082417E"/>
    <w:rsid w:val="00824A9F"/>
    <w:rsid w:val="00825405"/>
    <w:rsid w:val="00825B27"/>
    <w:rsid w:val="00825F2F"/>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A1D"/>
    <w:rsid w:val="00833F7C"/>
    <w:rsid w:val="008341BD"/>
    <w:rsid w:val="00834883"/>
    <w:rsid w:val="0083495F"/>
    <w:rsid w:val="00834A62"/>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2DDA"/>
    <w:rsid w:val="0084315C"/>
    <w:rsid w:val="0084352A"/>
    <w:rsid w:val="00843537"/>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1B8"/>
    <w:rsid w:val="0084749E"/>
    <w:rsid w:val="008474D9"/>
    <w:rsid w:val="00847913"/>
    <w:rsid w:val="00847AFA"/>
    <w:rsid w:val="00847F25"/>
    <w:rsid w:val="008502DA"/>
    <w:rsid w:val="00850998"/>
    <w:rsid w:val="00850F67"/>
    <w:rsid w:val="0085117C"/>
    <w:rsid w:val="00851185"/>
    <w:rsid w:val="0085131B"/>
    <w:rsid w:val="00852AF7"/>
    <w:rsid w:val="00852F0F"/>
    <w:rsid w:val="0085330E"/>
    <w:rsid w:val="0085347F"/>
    <w:rsid w:val="0085392E"/>
    <w:rsid w:val="008553C9"/>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8D6"/>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E32"/>
    <w:rsid w:val="00877EDA"/>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270"/>
    <w:rsid w:val="00892910"/>
    <w:rsid w:val="00892AA2"/>
    <w:rsid w:val="00892C3E"/>
    <w:rsid w:val="00892C46"/>
    <w:rsid w:val="00892DA9"/>
    <w:rsid w:val="00892F75"/>
    <w:rsid w:val="0089316C"/>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EE5"/>
    <w:rsid w:val="008A5F88"/>
    <w:rsid w:val="008A6219"/>
    <w:rsid w:val="008A626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E"/>
    <w:rsid w:val="008B7656"/>
    <w:rsid w:val="008C0075"/>
    <w:rsid w:val="008C05F3"/>
    <w:rsid w:val="008C0714"/>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075"/>
    <w:rsid w:val="008C4839"/>
    <w:rsid w:val="008C4DBA"/>
    <w:rsid w:val="008C59B5"/>
    <w:rsid w:val="008C6058"/>
    <w:rsid w:val="008C6066"/>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C9C"/>
    <w:rsid w:val="008D4595"/>
    <w:rsid w:val="008D4C85"/>
    <w:rsid w:val="008D4F80"/>
    <w:rsid w:val="008D5242"/>
    <w:rsid w:val="008D546A"/>
    <w:rsid w:val="008D5541"/>
    <w:rsid w:val="008D660D"/>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3218"/>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900"/>
    <w:rsid w:val="0090065D"/>
    <w:rsid w:val="00900BEA"/>
    <w:rsid w:val="00900F14"/>
    <w:rsid w:val="0090159B"/>
    <w:rsid w:val="00901AA7"/>
    <w:rsid w:val="00901ABE"/>
    <w:rsid w:val="00901FB0"/>
    <w:rsid w:val="00902032"/>
    <w:rsid w:val="009025E9"/>
    <w:rsid w:val="00903283"/>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008"/>
    <w:rsid w:val="009071FC"/>
    <w:rsid w:val="00907520"/>
    <w:rsid w:val="00907CCE"/>
    <w:rsid w:val="00910104"/>
    <w:rsid w:val="00910611"/>
    <w:rsid w:val="00910707"/>
    <w:rsid w:val="00910D61"/>
    <w:rsid w:val="00910D64"/>
    <w:rsid w:val="009116DD"/>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0FBB"/>
    <w:rsid w:val="00941066"/>
    <w:rsid w:val="00941155"/>
    <w:rsid w:val="00941815"/>
    <w:rsid w:val="00941C32"/>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AEE"/>
    <w:rsid w:val="00950CE7"/>
    <w:rsid w:val="00951AE4"/>
    <w:rsid w:val="00952366"/>
    <w:rsid w:val="00952855"/>
    <w:rsid w:val="00952F39"/>
    <w:rsid w:val="00953349"/>
    <w:rsid w:val="009537D4"/>
    <w:rsid w:val="0095402D"/>
    <w:rsid w:val="00954A06"/>
    <w:rsid w:val="00954B9B"/>
    <w:rsid w:val="00954D30"/>
    <w:rsid w:val="00954FC4"/>
    <w:rsid w:val="009555B7"/>
    <w:rsid w:val="00955867"/>
    <w:rsid w:val="00955916"/>
    <w:rsid w:val="00955CB4"/>
    <w:rsid w:val="00955D98"/>
    <w:rsid w:val="00956793"/>
    <w:rsid w:val="00956846"/>
    <w:rsid w:val="00956CDF"/>
    <w:rsid w:val="00956D70"/>
    <w:rsid w:val="00956FD2"/>
    <w:rsid w:val="009572D6"/>
    <w:rsid w:val="009576DA"/>
    <w:rsid w:val="00957B8B"/>
    <w:rsid w:val="00957EB8"/>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4F6"/>
    <w:rsid w:val="00970F83"/>
    <w:rsid w:val="0097177B"/>
    <w:rsid w:val="00971A3E"/>
    <w:rsid w:val="00971CA6"/>
    <w:rsid w:val="00971DB8"/>
    <w:rsid w:val="00972435"/>
    <w:rsid w:val="00972609"/>
    <w:rsid w:val="009726C7"/>
    <w:rsid w:val="009732AB"/>
    <w:rsid w:val="0097338C"/>
    <w:rsid w:val="00973F0F"/>
    <w:rsid w:val="00973F9D"/>
    <w:rsid w:val="00974191"/>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3CC"/>
    <w:rsid w:val="00986A78"/>
    <w:rsid w:val="00986D96"/>
    <w:rsid w:val="00987243"/>
    <w:rsid w:val="00987826"/>
    <w:rsid w:val="00987E72"/>
    <w:rsid w:val="0099006F"/>
    <w:rsid w:val="009900E1"/>
    <w:rsid w:val="009902B6"/>
    <w:rsid w:val="0099046B"/>
    <w:rsid w:val="009904E2"/>
    <w:rsid w:val="00991FF7"/>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2EDD"/>
    <w:rsid w:val="009A38D8"/>
    <w:rsid w:val="009A39E3"/>
    <w:rsid w:val="009A3E82"/>
    <w:rsid w:val="009A4F7F"/>
    <w:rsid w:val="009A519B"/>
    <w:rsid w:val="009A5411"/>
    <w:rsid w:val="009A5634"/>
    <w:rsid w:val="009A62CE"/>
    <w:rsid w:val="009A6F1F"/>
    <w:rsid w:val="009A74A2"/>
    <w:rsid w:val="009A76E1"/>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1BC"/>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1C60"/>
    <w:rsid w:val="009C2060"/>
    <w:rsid w:val="009C27CC"/>
    <w:rsid w:val="009C2EF1"/>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6C"/>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8DA"/>
    <w:rsid w:val="009D5604"/>
    <w:rsid w:val="009D5D3A"/>
    <w:rsid w:val="009D66E2"/>
    <w:rsid w:val="009D75B8"/>
    <w:rsid w:val="009D7B9D"/>
    <w:rsid w:val="009D7E0F"/>
    <w:rsid w:val="009D7EF2"/>
    <w:rsid w:val="009E0FAD"/>
    <w:rsid w:val="009E1415"/>
    <w:rsid w:val="009E193D"/>
    <w:rsid w:val="009E222A"/>
    <w:rsid w:val="009E2269"/>
    <w:rsid w:val="009E286D"/>
    <w:rsid w:val="009E2BFB"/>
    <w:rsid w:val="009E2D81"/>
    <w:rsid w:val="009E30A8"/>
    <w:rsid w:val="009E3206"/>
    <w:rsid w:val="009E37BC"/>
    <w:rsid w:val="009E3807"/>
    <w:rsid w:val="009E38BC"/>
    <w:rsid w:val="009E3EAF"/>
    <w:rsid w:val="009E403B"/>
    <w:rsid w:val="009E447D"/>
    <w:rsid w:val="009E4B3D"/>
    <w:rsid w:val="009E4E34"/>
    <w:rsid w:val="009E5538"/>
    <w:rsid w:val="009E58B2"/>
    <w:rsid w:val="009E5B6D"/>
    <w:rsid w:val="009E5C44"/>
    <w:rsid w:val="009E5CF1"/>
    <w:rsid w:val="009E5E1A"/>
    <w:rsid w:val="009E66EC"/>
    <w:rsid w:val="009E67D1"/>
    <w:rsid w:val="009E6951"/>
    <w:rsid w:val="009E6D81"/>
    <w:rsid w:val="009E75C1"/>
    <w:rsid w:val="009E775E"/>
    <w:rsid w:val="009E7D77"/>
    <w:rsid w:val="009F03F3"/>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CD5"/>
    <w:rsid w:val="009F3FBC"/>
    <w:rsid w:val="009F4CFB"/>
    <w:rsid w:val="009F5F4F"/>
    <w:rsid w:val="009F6895"/>
    <w:rsid w:val="009F7162"/>
    <w:rsid w:val="009F71F6"/>
    <w:rsid w:val="009F7A78"/>
    <w:rsid w:val="009F7FA6"/>
    <w:rsid w:val="00A002FA"/>
    <w:rsid w:val="00A0034C"/>
    <w:rsid w:val="00A009FA"/>
    <w:rsid w:val="00A00CE6"/>
    <w:rsid w:val="00A01552"/>
    <w:rsid w:val="00A01658"/>
    <w:rsid w:val="00A0170C"/>
    <w:rsid w:val="00A0183B"/>
    <w:rsid w:val="00A0199C"/>
    <w:rsid w:val="00A01A77"/>
    <w:rsid w:val="00A01C4F"/>
    <w:rsid w:val="00A04DD9"/>
    <w:rsid w:val="00A05317"/>
    <w:rsid w:val="00A056E3"/>
    <w:rsid w:val="00A05DFB"/>
    <w:rsid w:val="00A060FD"/>
    <w:rsid w:val="00A06460"/>
    <w:rsid w:val="00A064C2"/>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DFB"/>
    <w:rsid w:val="00A34EFF"/>
    <w:rsid w:val="00A354BD"/>
    <w:rsid w:val="00A354DE"/>
    <w:rsid w:val="00A35520"/>
    <w:rsid w:val="00A35737"/>
    <w:rsid w:val="00A358C3"/>
    <w:rsid w:val="00A35D8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494"/>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1E5"/>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E21"/>
    <w:rsid w:val="00A80520"/>
    <w:rsid w:val="00A80952"/>
    <w:rsid w:val="00A80A61"/>
    <w:rsid w:val="00A80DB4"/>
    <w:rsid w:val="00A80F2B"/>
    <w:rsid w:val="00A816EF"/>
    <w:rsid w:val="00A81A84"/>
    <w:rsid w:val="00A81DA6"/>
    <w:rsid w:val="00A82024"/>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2D1"/>
    <w:rsid w:val="00A877AD"/>
    <w:rsid w:val="00A879A0"/>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0B7"/>
    <w:rsid w:val="00AA02D0"/>
    <w:rsid w:val="00AA0E4F"/>
    <w:rsid w:val="00AA1021"/>
    <w:rsid w:val="00AA12C2"/>
    <w:rsid w:val="00AA19BC"/>
    <w:rsid w:val="00AA19D0"/>
    <w:rsid w:val="00AA1BF6"/>
    <w:rsid w:val="00AA20D6"/>
    <w:rsid w:val="00AA238E"/>
    <w:rsid w:val="00AA2A1B"/>
    <w:rsid w:val="00AA2CA6"/>
    <w:rsid w:val="00AA347A"/>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D1C"/>
    <w:rsid w:val="00AD5F58"/>
    <w:rsid w:val="00AD6BAB"/>
    <w:rsid w:val="00AD6CB3"/>
    <w:rsid w:val="00AD6EFC"/>
    <w:rsid w:val="00AD7253"/>
    <w:rsid w:val="00AD733A"/>
    <w:rsid w:val="00AD741B"/>
    <w:rsid w:val="00AD7435"/>
    <w:rsid w:val="00AD751D"/>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C87"/>
    <w:rsid w:val="00AF6D75"/>
    <w:rsid w:val="00AF6E48"/>
    <w:rsid w:val="00AF71C3"/>
    <w:rsid w:val="00AF7213"/>
    <w:rsid w:val="00AF7414"/>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3EC3"/>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D65"/>
    <w:rsid w:val="00B17E98"/>
    <w:rsid w:val="00B20786"/>
    <w:rsid w:val="00B212C9"/>
    <w:rsid w:val="00B21C2E"/>
    <w:rsid w:val="00B21DC6"/>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00D"/>
    <w:rsid w:val="00B26183"/>
    <w:rsid w:val="00B26772"/>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66"/>
    <w:rsid w:val="00B63F84"/>
    <w:rsid w:val="00B641F9"/>
    <w:rsid w:val="00B642B4"/>
    <w:rsid w:val="00B6522B"/>
    <w:rsid w:val="00B6535D"/>
    <w:rsid w:val="00B65939"/>
    <w:rsid w:val="00B65C44"/>
    <w:rsid w:val="00B65CCE"/>
    <w:rsid w:val="00B65E98"/>
    <w:rsid w:val="00B6639B"/>
    <w:rsid w:val="00B667E9"/>
    <w:rsid w:val="00B6693A"/>
    <w:rsid w:val="00B66C42"/>
    <w:rsid w:val="00B67293"/>
    <w:rsid w:val="00B67429"/>
    <w:rsid w:val="00B674B2"/>
    <w:rsid w:val="00B67CD3"/>
    <w:rsid w:val="00B700D1"/>
    <w:rsid w:val="00B7011F"/>
    <w:rsid w:val="00B705A0"/>
    <w:rsid w:val="00B70610"/>
    <w:rsid w:val="00B70C23"/>
    <w:rsid w:val="00B70D3B"/>
    <w:rsid w:val="00B70E24"/>
    <w:rsid w:val="00B718FB"/>
    <w:rsid w:val="00B719B9"/>
    <w:rsid w:val="00B71D92"/>
    <w:rsid w:val="00B72202"/>
    <w:rsid w:val="00B72617"/>
    <w:rsid w:val="00B731F0"/>
    <w:rsid w:val="00B73629"/>
    <w:rsid w:val="00B736B5"/>
    <w:rsid w:val="00B73EDB"/>
    <w:rsid w:val="00B74A98"/>
    <w:rsid w:val="00B75342"/>
    <w:rsid w:val="00B7547D"/>
    <w:rsid w:val="00B755E5"/>
    <w:rsid w:val="00B7595E"/>
    <w:rsid w:val="00B75A21"/>
    <w:rsid w:val="00B762C0"/>
    <w:rsid w:val="00B765F5"/>
    <w:rsid w:val="00B766EE"/>
    <w:rsid w:val="00B76977"/>
    <w:rsid w:val="00B76E45"/>
    <w:rsid w:val="00B7718E"/>
    <w:rsid w:val="00B774ED"/>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65A"/>
    <w:rsid w:val="00B8369D"/>
    <w:rsid w:val="00B838C6"/>
    <w:rsid w:val="00B840D4"/>
    <w:rsid w:val="00B843B5"/>
    <w:rsid w:val="00B84A8E"/>
    <w:rsid w:val="00B8514F"/>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C8C"/>
    <w:rsid w:val="00B90D19"/>
    <w:rsid w:val="00B92171"/>
    <w:rsid w:val="00B92F24"/>
    <w:rsid w:val="00B9321E"/>
    <w:rsid w:val="00B93401"/>
    <w:rsid w:val="00B936D7"/>
    <w:rsid w:val="00B939D3"/>
    <w:rsid w:val="00B9511E"/>
    <w:rsid w:val="00B95684"/>
    <w:rsid w:val="00B95EF4"/>
    <w:rsid w:val="00B9648B"/>
    <w:rsid w:val="00B964A1"/>
    <w:rsid w:val="00B96935"/>
    <w:rsid w:val="00B96A37"/>
    <w:rsid w:val="00B96AC8"/>
    <w:rsid w:val="00B96AF1"/>
    <w:rsid w:val="00B96C9F"/>
    <w:rsid w:val="00B97077"/>
    <w:rsid w:val="00B97164"/>
    <w:rsid w:val="00B975BE"/>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142"/>
    <w:rsid w:val="00BA74E8"/>
    <w:rsid w:val="00BA7D57"/>
    <w:rsid w:val="00BA7FC8"/>
    <w:rsid w:val="00BB0022"/>
    <w:rsid w:val="00BB01BC"/>
    <w:rsid w:val="00BB0269"/>
    <w:rsid w:val="00BB03B0"/>
    <w:rsid w:val="00BB0836"/>
    <w:rsid w:val="00BB15B7"/>
    <w:rsid w:val="00BB1994"/>
    <w:rsid w:val="00BB19D7"/>
    <w:rsid w:val="00BB1AEF"/>
    <w:rsid w:val="00BB1D74"/>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786"/>
    <w:rsid w:val="00BC1D8A"/>
    <w:rsid w:val="00BC1E53"/>
    <w:rsid w:val="00BC230C"/>
    <w:rsid w:val="00BC2C01"/>
    <w:rsid w:val="00BC35AF"/>
    <w:rsid w:val="00BC3A2F"/>
    <w:rsid w:val="00BC4356"/>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8E6"/>
    <w:rsid w:val="00BD0D89"/>
    <w:rsid w:val="00BD0D8A"/>
    <w:rsid w:val="00BD0DCB"/>
    <w:rsid w:val="00BD128B"/>
    <w:rsid w:val="00BD12F9"/>
    <w:rsid w:val="00BD1B0C"/>
    <w:rsid w:val="00BD1B23"/>
    <w:rsid w:val="00BD2253"/>
    <w:rsid w:val="00BD260E"/>
    <w:rsid w:val="00BD30CB"/>
    <w:rsid w:val="00BD339F"/>
    <w:rsid w:val="00BD3428"/>
    <w:rsid w:val="00BD34C9"/>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231"/>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97"/>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134"/>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5DCC"/>
    <w:rsid w:val="00C0632B"/>
    <w:rsid w:val="00C064F4"/>
    <w:rsid w:val="00C079F7"/>
    <w:rsid w:val="00C10C50"/>
    <w:rsid w:val="00C11254"/>
    <w:rsid w:val="00C1176A"/>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8F"/>
    <w:rsid w:val="00C329C7"/>
    <w:rsid w:val="00C33319"/>
    <w:rsid w:val="00C3370B"/>
    <w:rsid w:val="00C3384E"/>
    <w:rsid w:val="00C34E7E"/>
    <w:rsid w:val="00C34FAB"/>
    <w:rsid w:val="00C350BC"/>
    <w:rsid w:val="00C3536C"/>
    <w:rsid w:val="00C355AD"/>
    <w:rsid w:val="00C35693"/>
    <w:rsid w:val="00C361E7"/>
    <w:rsid w:val="00C366CB"/>
    <w:rsid w:val="00C367A9"/>
    <w:rsid w:val="00C379D8"/>
    <w:rsid w:val="00C37A12"/>
    <w:rsid w:val="00C40396"/>
    <w:rsid w:val="00C404C0"/>
    <w:rsid w:val="00C40682"/>
    <w:rsid w:val="00C410BC"/>
    <w:rsid w:val="00C41260"/>
    <w:rsid w:val="00C412BD"/>
    <w:rsid w:val="00C415D1"/>
    <w:rsid w:val="00C4192A"/>
    <w:rsid w:val="00C41E65"/>
    <w:rsid w:val="00C421E8"/>
    <w:rsid w:val="00C422E1"/>
    <w:rsid w:val="00C4252E"/>
    <w:rsid w:val="00C42733"/>
    <w:rsid w:val="00C42DEE"/>
    <w:rsid w:val="00C43202"/>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2F51"/>
    <w:rsid w:val="00C53AFA"/>
    <w:rsid w:val="00C53EDE"/>
    <w:rsid w:val="00C53FD6"/>
    <w:rsid w:val="00C54485"/>
    <w:rsid w:val="00C54719"/>
    <w:rsid w:val="00C5496D"/>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22AC"/>
    <w:rsid w:val="00C92CEE"/>
    <w:rsid w:val="00C93028"/>
    <w:rsid w:val="00C937F3"/>
    <w:rsid w:val="00C93A2E"/>
    <w:rsid w:val="00C93FF0"/>
    <w:rsid w:val="00C94DB9"/>
    <w:rsid w:val="00C95155"/>
    <w:rsid w:val="00C9522B"/>
    <w:rsid w:val="00C96004"/>
    <w:rsid w:val="00C97426"/>
    <w:rsid w:val="00C97F3C"/>
    <w:rsid w:val="00CA0F79"/>
    <w:rsid w:val="00CA1620"/>
    <w:rsid w:val="00CA1C0E"/>
    <w:rsid w:val="00CA1CF6"/>
    <w:rsid w:val="00CA21D4"/>
    <w:rsid w:val="00CA2256"/>
    <w:rsid w:val="00CA2314"/>
    <w:rsid w:val="00CA2AF3"/>
    <w:rsid w:val="00CA3C86"/>
    <w:rsid w:val="00CA3D9B"/>
    <w:rsid w:val="00CA4385"/>
    <w:rsid w:val="00CA43C5"/>
    <w:rsid w:val="00CA43CA"/>
    <w:rsid w:val="00CA45B1"/>
    <w:rsid w:val="00CA4883"/>
    <w:rsid w:val="00CA4E1C"/>
    <w:rsid w:val="00CA4FC2"/>
    <w:rsid w:val="00CA531A"/>
    <w:rsid w:val="00CA54D4"/>
    <w:rsid w:val="00CA599E"/>
    <w:rsid w:val="00CA5D43"/>
    <w:rsid w:val="00CA64ED"/>
    <w:rsid w:val="00CA652E"/>
    <w:rsid w:val="00CA65EB"/>
    <w:rsid w:val="00CA752A"/>
    <w:rsid w:val="00CB0613"/>
    <w:rsid w:val="00CB071C"/>
    <w:rsid w:val="00CB0C7D"/>
    <w:rsid w:val="00CB0DB1"/>
    <w:rsid w:val="00CB0E4E"/>
    <w:rsid w:val="00CB0E69"/>
    <w:rsid w:val="00CB0F05"/>
    <w:rsid w:val="00CB1A3A"/>
    <w:rsid w:val="00CB3108"/>
    <w:rsid w:val="00CB311F"/>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5B8"/>
    <w:rsid w:val="00CC77EF"/>
    <w:rsid w:val="00CC7C76"/>
    <w:rsid w:val="00CC7F59"/>
    <w:rsid w:val="00CD037D"/>
    <w:rsid w:val="00CD0445"/>
    <w:rsid w:val="00CD060E"/>
    <w:rsid w:val="00CD085D"/>
    <w:rsid w:val="00CD08F1"/>
    <w:rsid w:val="00CD0952"/>
    <w:rsid w:val="00CD1052"/>
    <w:rsid w:val="00CD107C"/>
    <w:rsid w:val="00CD10D5"/>
    <w:rsid w:val="00CD2188"/>
    <w:rsid w:val="00CD23E3"/>
    <w:rsid w:val="00CD25DE"/>
    <w:rsid w:val="00CD28AD"/>
    <w:rsid w:val="00CD2A89"/>
    <w:rsid w:val="00CD2E30"/>
    <w:rsid w:val="00CD3302"/>
    <w:rsid w:val="00CD3848"/>
    <w:rsid w:val="00CD38C9"/>
    <w:rsid w:val="00CD3F6C"/>
    <w:rsid w:val="00CD4447"/>
    <w:rsid w:val="00CD4819"/>
    <w:rsid w:val="00CD550A"/>
    <w:rsid w:val="00CD5571"/>
    <w:rsid w:val="00CD5B5D"/>
    <w:rsid w:val="00CD5E55"/>
    <w:rsid w:val="00CD6189"/>
    <w:rsid w:val="00CD6534"/>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3D58"/>
    <w:rsid w:val="00CF4138"/>
    <w:rsid w:val="00CF42ED"/>
    <w:rsid w:val="00CF483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794"/>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5F51"/>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33C9"/>
    <w:rsid w:val="00D33403"/>
    <w:rsid w:val="00D3344B"/>
    <w:rsid w:val="00D3367D"/>
    <w:rsid w:val="00D33963"/>
    <w:rsid w:val="00D33B69"/>
    <w:rsid w:val="00D33D04"/>
    <w:rsid w:val="00D3445D"/>
    <w:rsid w:val="00D34CB0"/>
    <w:rsid w:val="00D34FD4"/>
    <w:rsid w:val="00D35E51"/>
    <w:rsid w:val="00D36920"/>
    <w:rsid w:val="00D36CB4"/>
    <w:rsid w:val="00D36D42"/>
    <w:rsid w:val="00D37602"/>
    <w:rsid w:val="00D3762C"/>
    <w:rsid w:val="00D37E73"/>
    <w:rsid w:val="00D40065"/>
    <w:rsid w:val="00D40762"/>
    <w:rsid w:val="00D40C2A"/>
    <w:rsid w:val="00D40D10"/>
    <w:rsid w:val="00D40E39"/>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4FA"/>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83"/>
    <w:rsid w:val="00D634F1"/>
    <w:rsid w:val="00D63B59"/>
    <w:rsid w:val="00D63C3F"/>
    <w:rsid w:val="00D63DCF"/>
    <w:rsid w:val="00D63FF3"/>
    <w:rsid w:val="00D63FF6"/>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1F52"/>
    <w:rsid w:val="00D9217C"/>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EF"/>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BB6"/>
    <w:rsid w:val="00DA5E8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0C23"/>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B7DDD"/>
    <w:rsid w:val="00DC02A3"/>
    <w:rsid w:val="00DC0A0C"/>
    <w:rsid w:val="00DC0ED8"/>
    <w:rsid w:val="00DC1A47"/>
    <w:rsid w:val="00DC1F36"/>
    <w:rsid w:val="00DC221E"/>
    <w:rsid w:val="00DC229D"/>
    <w:rsid w:val="00DC29B8"/>
    <w:rsid w:val="00DC2AAB"/>
    <w:rsid w:val="00DC2B59"/>
    <w:rsid w:val="00DC2F23"/>
    <w:rsid w:val="00DC35F0"/>
    <w:rsid w:val="00DC36F9"/>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535"/>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803"/>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0F74"/>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6F5"/>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823"/>
    <w:rsid w:val="00E12A07"/>
    <w:rsid w:val="00E12E31"/>
    <w:rsid w:val="00E12F2F"/>
    <w:rsid w:val="00E12FC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DD6"/>
    <w:rsid w:val="00E17FBA"/>
    <w:rsid w:val="00E17FCE"/>
    <w:rsid w:val="00E20169"/>
    <w:rsid w:val="00E205E9"/>
    <w:rsid w:val="00E207F9"/>
    <w:rsid w:val="00E21229"/>
    <w:rsid w:val="00E21315"/>
    <w:rsid w:val="00E228B3"/>
    <w:rsid w:val="00E229E6"/>
    <w:rsid w:val="00E22AD1"/>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068"/>
    <w:rsid w:val="00E3022E"/>
    <w:rsid w:val="00E306B1"/>
    <w:rsid w:val="00E3136B"/>
    <w:rsid w:val="00E313A3"/>
    <w:rsid w:val="00E318BC"/>
    <w:rsid w:val="00E31C64"/>
    <w:rsid w:val="00E32141"/>
    <w:rsid w:val="00E321C7"/>
    <w:rsid w:val="00E323D6"/>
    <w:rsid w:val="00E32585"/>
    <w:rsid w:val="00E32A31"/>
    <w:rsid w:val="00E32F45"/>
    <w:rsid w:val="00E32FBC"/>
    <w:rsid w:val="00E331A2"/>
    <w:rsid w:val="00E33750"/>
    <w:rsid w:val="00E34105"/>
    <w:rsid w:val="00E34991"/>
    <w:rsid w:val="00E34DA7"/>
    <w:rsid w:val="00E34EDA"/>
    <w:rsid w:val="00E3573A"/>
    <w:rsid w:val="00E360B7"/>
    <w:rsid w:val="00E36430"/>
    <w:rsid w:val="00E37302"/>
    <w:rsid w:val="00E37746"/>
    <w:rsid w:val="00E37A8D"/>
    <w:rsid w:val="00E37B62"/>
    <w:rsid w:val="00E400ED"/>
    <w:rsid w:val="00E40109"/>
    <w:rsid w:val="00E40E36"/>
    <w:rsid w:val="00E40FA2"/>
    <w:rsid w:val="00E41062"/>
    <w:rsid w:val="00E41A5C"/>
    <w:rsid w:val="00E41D55"/>
    <w:rsid w:val="00E41FB5"/>
    <w:rsid w:val="00E434C1"/>
    <w:rsid w:val="00E435EB"/>
    <w:rsid w:val="00E43C8F"/>
    <w:rsid w:val="00E43D1D"/>
    <w:rsid w:val="00E4490C"/>
    <w:rsid w:val="00E449DD"/>
    <w:rsid w:val="00E44AB6"/>
    <w:rsid w:val="00E44B31"/>
    <w:rsid w:val="00E44BB8"/>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A5E"/>
    <w:rsid w:val="00E60D47"/>
    <w:rsid w:val="00E60FAF"/>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63B"/>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1F7"/>
    <w:rsid w:val="00E778F2"/>
    <w:rsid w:val="00E77A29"/>
    <w:rsid w:val="00E77CF8"/>
    <w:rsid w:val="00E77DC6"/>
    <w:rsid w:val="00E77F9A"/>
    <w:rsid w:val="00E80181"/>
    <w:rsid w:val="00E80347"/>
    <w:rsid w:val="00E8068F"/>
    <w:rsid w:val="00E80B86"/>
    <w:rsid w:val="00E80C9A"/>
    <w:rsid w:val="00E8106F"/>
    <w:rsid w:val="00E8133F"/>
    <w:rsid w:val="00E814A0"/>
    <w:rsid w:val="00E81C17"/>
    <w:rsid w:val="00E81DAC"/>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2328"/>
    <w:rsid w:val="00E92411"/>
    <w:rsid w:val="00E924CF"/>
    <w:rsid w:val="00E929B0"/>
    <w:rsid w:val="00E92C20"/>
    <w:rsid w:val="00E92F0F"/>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B89"/>
    <w:rsid w:val="00EA0D66"/>
    <w:rsid w:val="00EA110E"/>
    <w:rsid w:val="00EA12BE"/>
    <w:rsid w:val="00EA153A"/>
    <w:rsid w:val="00EA23F4"/>
    <w:rsid w:val="00EA2697"/>
    <w:rsid w:val="00EA2B7A"/>
    <w:rsid w:val="00EA2F12"/>
    <w:rsid w:val="00EA3900"/>
    <w:rsid w:val="00EA3BA8"/>
    <w:rsid w:val="00EA4373"/>
    <w:rsid w:val="00EA459C"/>
    <w:rsid w:val="00EA4E66"/>
    <w:rsid w:val="00EA4F03"/>
    <w:rsid w:val="00EA5343"/>
    <w:rsid w:val="00EA5928"/>
    <w:rsid w:val="00EA64A9"/>
    <w:rsid w:val="00EA661F"/>
    <w:rsid w:val="00EA69D0"/>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7D4"/>
    <w:rsid w:val="00EB58E1"/>
    <w:rsid w:val="00EB595A"/>
    <w:rsid w:val="00EB5A47"/>
    <w:rsid w:val="00EB5B1F"/>
    <w:rsid w:val="00EB644D"/>
    <w:rsid w:val="00EB6883"/>
    <w:rsid w:val="00EB6A76"/>
    <w:rsid w:val="00EB6EDA"/>
    <w:rsid w:val="00EB7076"/>
    <w:rsid w:val="00EB7626"/>
    <w:rsid w:val="00EB7E63"/>
    <w:rsid w:val="00EC0061"/>
    <w:rsid w:val="00EC03D1"/>
    <w:rsid w:val="00EC04A4"/>
    <w:rsid w:val="00EC0A5F"/>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D42"/>
    <w:rsid w:val="00EC5611"/>
    <w:rsid w:val="00EC5933"/>
    <w:rsid w:val="00EC63B5"/>
    <w:rsid w:val="00EC6CCD"/>
    <w:rsid w:val="00EC7170"/>
    <w:rsid w:val="00EC7177"/>
    <w:rsid w:val="00EC7593"/>
    <w:rsid w:val="00EC76F7"/>
    <w:rsid w:val="00ED0040"/>
    <w:rsid w:val="00ED0803"/>
    <w:rsid w:val="00ED0ACB"/>
    <w:rsid w:val="00ED0DEA"/>
    <w:rsid w:val="00ED0E76"/>
    <w:rsid w:val="00ED1966"/>
    <w:rsid w:val="00ED19A9"/>
    <w:rsid w:val="00ED2991"/>
    <w:rsid w:val="00ED2BF8"/>
    <w:rsid w:val="00ED38CF"/>
    <w:rsid w:val="00ED3EDE"/>
    <w:rsid w:val="00ED4169"/>
    <w:rsid w:val="00ED44C2"/>
    <w:rsid w:val="00ED5218"/>
    <w:rsid w:val="00ED59A1"/>
    <w:rsid w:val="00ED5C4B"/>
    <w:rsid w:val="00ED6749"/>
    <w:rsid w:val="00ED6955"/>
    <w:rsid w:val="00ED6F4C"/>
    <w:rsid w:val="00ED7305"/>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953"/>
    <w:rsid w:val="00EE6A18"/>
    <w:rsid w:val="00EE6AB2"/>
    <w:rsid w:val="00EE6B87"/>
    <w:rsid w:val="00EE6D5A"/>
    <w:rsid w:val="00EE712F"/>
    <w:rsid w:val="00EE737E"/>
    <w:rsid w:val="00EE751D"/>
    <w:rsid w:val="00EE7A11"/>
    <w:rsid w:val="00EE7D17"/>
    <w:rsid w:val="00EF04B8"/>
    <w:rsid w:val="00EF1845"/>
    <w:rsid w:val="00EF1D7F"/>
    <w:rsid w:val="00EF1D96"/>
    <w:rsid w:val="00EF253D"/>
    <w:rsid w:val="00EF2FEA"/>
    <w:rsid w:val="00EF303C"/>
    <w:rsid w:val="00EF3221"/>
    <w:rsid w:val="00EF38BD"/>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2F"/>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361"/>
    <w:rsid w:val="00F2460C"/>
    <w:rsid w:val="00F24E24"/>
    <w:rsid w:val="00F251D8"/>
    <w:rsid w:val="00F25346"/>
    <w:rsid w:val="00F253D2"/>
    <w:rsid w:val="00F25463"/>
    <w:rsid w:val="00F25C21"/>
    <w:rsid w:val="00F25D51"/>
    <w:rsid w:val="00F26065"/>
    <w:rsid w:val="00F2622C"/>
    <w:rsid w:val="00F26DC6"/>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40B"/>
    <w:rsid w:val="00F41BD7"/>
    <w:rsid w:val="00F41C1F"/>
    <w:rsid w:val="00F4258B"/>
    <w:rsid w:val="00F42947"/>
    <w:rsid w:val="00F42C97"/>
    <w:rsid w:val="00F42E38"/>
    <w:rsid w:val="00F42FB5"/>
    <w:rsid w:val="00F4365A"/>
    <w:rsid w:val="00F439C9"/>
    <w:rsid w:val="00F43E9B"/>
    <w:rsid w:val="00F44C6C"/>
    <w:rsid w:val="00F44E77"/>
    <w:rsid w:val="00F45A96"/>
    <w:rsid w:val="00F45ACC"/>
    <w:rsid w:val="00F467F7"/>
    <w:rsid w:val="00F46C7E"/>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412"/>
    <w:rsid w:val="00F55954"/>
    <w:rsid w:val="00F55CB3"/>
    <w:rsid w:val="00F55F1D"/>
    <w:rsid w:val="00F5689C"/>
    <w:rsid w:val="00F56C09"/>
    <w:rsid w:val="00F56EBE"/>
    <w:rsid w:val="00F6022A"/>
    <w:rsid w:val="00F60369"/>
    <w:rsid w:val="00F60493"/>
    <w:rsid w:val="00F60723"/>
    <w:rsid w:val="00F60920"/>
    <w:rsid w:val="00F61364"/>
    <w:rsid w:val="00F617AA"/>
    <w:rsid w:val="00F61821"/>
    <w:rsid w:val="00F61A39"/>
    <w:rsid w:val="00F61FAC"/>
    <w:rsid w:val="00F62020"/>
    <w:rsid w:val="00F62378"/>
    <w:rsid w:val="00F62393"/>
    <w:rsid w:val="00F62921"/>
    <w:rsid w:val="00F62D34"/>
    <w:rsid w:val="00F62DE2"/>
    <w:rsid w:val="00F62E5E"/>
    <w:rsid w:val="00F636E8"/>
    <w:rsid w:val="00F63812"/>
    <w:rsid w:val="00F64357"/>
    <w:rsid w:val="00F64787"/>
    <w:rsid w:val="00F64EDB"/>
    <w:rsid w:val="00F65991"/>
    <w:rsid w:val="00F65BC7"/>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BAC"/>
    <w:rsid w:val="00F81C53"/>
    <w:rsid w:val="00F81FA0"/>
    <w:rsid w:val="00F82090"/>
    <w:rsid w:val="00F820E8"/>
    <w:rsid w:val="00F82737"/>
    <w:rsid w:val="00F827ED"/>
    <w:rsid w:val="00F82820"/>
    <w:rsid w:val="00F82C50"/>
    <w:rsid w:val="00F838C9"/>
    <w:rsid w:val="00F839F6"/>
    <w:rsid w:val="00F83C2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A5A"/>
    <w:rsid w:val="00F91D33"/>
    <w:rsid w:val="00F92641"/>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075"/>
    <w:rsid w:val="00FB2B91"/>
    <w:rsid w:val="00FB2B99"/>
    <w:rsid w:val="00FB2F15"/>
    <w:rsid w:val="00FB2F53"/>
    <w:rsid w:val="00FB3436"/>
    <w:rsid w:val="00FB37F6"/>
    <w:rsid w:val="00FB3AE4"/>
    <w:rsid w:val="00FB3ED3"/>
    <w:rsid w:val="00FB3F55"/>
    <w:rsid w:val="00FB400D"/>
    <w:rsid w:val="00FB4167"/>
    <w:rsid w:val="00FB446E"/>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4D5"/>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05E"/>
    <w:rsid w:val="00FC488D"/>
    <w:rsid w:val="00FC48D6"/>
    <w:rsid w:val="00FC4C76"/>
    <w:rsid w:val="00FC4F30"/>
    <w:rsid w:val="00FC50CD"/>
    <w:rsid w:val="00FC54C0"/>
    <w:rsid w:val="00FC6077"/>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11B"/>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4D9"/>
    <w:rsid w:val="00FD6563"/>
    <w:rsid w:val="00FD6708"/>
    <w:rsid w:val="00FD717E"/>
    <w:rsid w:val="00FD72D7"/>
    <w:rsid w:val="00FD7BB8"/>
    <w:rsid w:val="00FD7BE7"/>
    <w:rsid w:val="00FD7C85"/>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B14"/>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BA27E-B99C-4490-81A6-043D38E4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2286</TotalTime>
  <Pages>2</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735</cp:revision>
  <cp:lastPrinted>2011-08-03T09:36:00Z</cp:lastPrinted>
  <dcterms:created xsi:type="dcterms:W3CDTF">2021-04-02T01:08:00Z</dcterms:created>
  <dcterms:modified xsi:type="dcterms:W3CDTF">2021-05-10T03:30:00Z</dcterms:modified>
</cp:coreProperties>
</file>